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9181" w14:textId="28F03DAE" w:rsidR="00322FF5" w:rsidRDefault="00322FF5">
      <w:pPr>
        <w:pStyle w:val="Corpotesto"/>
        <w:ind w:left="0"/>
        <w:rPr>
          <w:rFonts w:ascii="Times New Roman"/>
          <w:sz w:val="20"/>
        </w:rPr>
      </w:pPr>
    </w:p>
    <w:p w14:paraId="2B323E18" w14:textId="77777777" w:rsidR="00322FF5" w:rsidRPr="007149C6" w:rsidRDefault="005D0F3C">
      <w:pPr>
        <w:pStyle w:val="Titolo1"/>
        <w:spacing w:before="56"/>
        <w:ind w:right="3566"/>
        <w:rPr>
          <w:lang w:val="it-IT"/>
        </w:rPr>
      </w:pPr>
      <w:r>
        <w:rPr>
          <w:lang w:val="it"/>
        </w:rPr>
        <w:t>BOZZA DI CONVENZIONE</w:t>
      </w:r>
    </w:p>
    <w:p w14:paraId="4184FA48" w14:textId="77777777" w:rsidR="00322FF5" w:rsidRPr="007149C6" w:rsidRDefault="00322FF5">
      <w:pPr>
        <w:pStyle w:val="Corpotesto"/>
        <w:ind w:left="0"/>
        <w:rPr>
          <w:b/>
          <w:lang w:val="it-IT"/>
        </w:rPr>
      </w:pPr>
    </w:p>
    <w:p w14:paraId="258274A6" w14:textId="77777777" w:rsidR="00322FF5" w:rsidRPr="007149C6" w:rsidRDefault="00322FF5">
      <w:pPr>
        <w:pStyle w:val="Corpotesto"/>
        <w:spacing w:before="11"/>
        <w:ind w:left="0"/>
        <w:rPr>
          <w:b/>
          <w:sz w:val="21"/>
          <w:lang w:val="it-IT"/>
        </w:rPr>
      </w:pPr>
    </w:p>
    <w:p w14:paraId="18C1CBA4" w14:textId="295737BF" w:rsidR="00322FF5" w:rsidRPr="007149C6" w:rsidRDefault="005D0F3C">
      <w:pPr>
        <w:pStyle w:val="Corpotesto"/>
        <w:tabs>
          <w:tab w:val="left" w:leader="dot" w:pos="9700"/>
        </w:tabs>
        <w:jc w:val="both"/>
        <w:rPr>
          <w:lang w:val="it-IT"/>
        </w:rPr>
      </w:pPr>
      <w:r>
        <w:rPr>
          <w:spacing w:val="-1"/>
          <w:lang w:val="it"/>
        </w:rPr>
        <w:t>-</w:t>
      </w:r>
      <w:r>
        <w:rPr>
          <w:b/>
          <w:spacing w:val="-1"/>
          <w:lang w:val="it"/>
        </w:rPr>
        <w:t xml:space="preserve"> ………………</w:t>
      </w:r>
      <w:r>
        <w:rPr>
          <w:lang w:val="it"/>
        </w:rPr>
        <w:t xml:space="preserve"> </w:t>
      </w:r>
      <w:r>
        <w:rPr>
          <w:spacing w:val="-1"/>
          <w:lang w:val="it"/>
        </w:rPr>
        <w:t>, in persona del ……</w:t>
      </w:r>
      <w:r w:rsidR="00B4275A">
        <w:rPr>
          <w:lang w:val="it"/>
        </w:rPr>
        <w:t xml:space="preserve"> </w:t>
      </w:r>
      <w:r w:rsidR="00B4275A">
        <w:rPr>
          <w:spacing w:val="-1"/>
          <w:lang w:val="it"/>
        </w:rPr>
        <w:t>…</w:t>
      </w:r>
      <w:r>
        <w:rPr>
          <w:lang w:val="it"/>
        </w:rPr>
        <w:t xml:space="preserve"> </w:t>
      </w:r>
      <w:r>
        <w:rPr>
          <w:spacing w:val="-1"/>
          <w:lang w:val="it"/>
        </w:rPr>
        <w:t>,</w:t>
      </w:r>
      <w:r>
        <w:rPr>
          <w:lang w:val="it"/>
        </w:rPr>
        <w:t xml:space="preserve"> nella qualità di …</w:t>
      </w:r>
      <w:r w:rsidR="00B4275A">
        <w:rPr>
          <w:lang w:val="it"/>
        </w:rPr>
        <w:t>……</w:t>
      </w:r>
      <w:r>
        <w:rPr>
          <w:lang w:val="it"/>
        </w:rPr>
        <w:t xml:space="preserve">. </w:t>
      </w:r>
      <w:r>
        <w:rPr>
          <w:i/>
          <w:lang w:val="it"/>
        </w:rPr>
        <w:t xml:space="preserve"> pro tempore</w:t>
      </w:r>
      <w:r>
        <w:rPr>
          <w:lang w:val="it"/>
        </w:rPr>
        <w:t>, domiciliata presso la sede in</w:t>
      </w:r>
      <w:r>
        <w:rPr>
          <w:lang w:val="it"/>
        </w:rPr>
        <w:tab/>
        <w:t>,</w:t>
      </w:r>
    </w:p>
    <w:p w14:paraId="5DAE030E" w14:textId="77777777" w:rsidR="00322FF5" w:rsidRPr="007149C6" w:rsidRDefault="005D0F3C">
      <w:pPr>
        <w:pStyle w:val="Corpotesto"/>
        <w:tabs>
          <w:tab w:val="left" w:leader="dot" w:pos="2397"/>
        </w:tabs>
        <w:rPr>
          <w:lang w:val="it-IT"/>
        </w:rPr>
      </w:pPr>
      <w:r>
        <w:rPr>
          <w:lang w:val="it"/>
        </w:rPr>
        <w:t>Via/Piazza</w:t>
      </w:r>
      <w:r>
        <w:rPr>
          <w:lang w:val="it"/>
        </w:rPr>
        <w:tab/>
        <w:t>;</w:t>
      </w:r>
    </w:p>
    <w:p w14:paraId="77B81DEE" w14:textId="77777777" w:rsidR="00322FF5" w:rsidRPr="007149C6" w:rsidRDefault="00322FF5">
      <w:pPr>
        <w:pStyle w:val="Corpotesto"/>
        <w:ind w:left="0"/>
        <w:rPr>
          <w:lang w:val="it-IT"/>
        </w:rPr>
      </w:pPr>
    </w:p>
    <w:p w14:paraId="6D61183D" w14:textId="77777777" w:rsidR="00322FF5" w:rsidRPr="007149C6" w:rsidRDefault="005D0F3C">
      <w:pPr>
        <w:spacing w:before="1"/>
        <w:ind w:left="6839" w:right="109" w:hanging="678"/>
        <w:jc w:val="right"/>
        <w:rPr>
          <w:lang w:val="it-IT"/>
        </w:rPr>
      </w:pPr>
      <w:r>
        <w:rPr>
          <w:lang w:val="it"/>
        </w:rPr>
        <w:t>anche solo “</w:t>
      </w:r>
      <w:r>
        <w:rPr>
          <w:i/>
          <w:lang w:val="it"/>
        </w:rPr>
        <w:t>Comune</w:t>
      </w:r>
      <w:r>
        <w:rPr>
          <w:lang w:val="it"/>
        </w:rPr>
        <w:t>” o “</w:t>
      </w:r>
      <w:r>
        <w:rPr>
          <w:i/>
          <w:lang w:val="it"/>
        </w:rPr>
        <w:t>Ente affidante</w:t>
      </w:r>
      <w:r>
        <w:rPr>
          <w:lang w:val="it"/>
        </w:rPr>
        <w:t>” o “</w:t>
      </w:r>
      <w:r>
        <w:rPr>
          <w:i/>
          <w:lang w:val="it"/>
        </w:rPr>
        <w:t>Amministrazione procedente</w:t>
      </w:r>
      <w:r>
        <w:rPr>
          <w:lang w:val="it"/>
        </w:rPr>
        <w:t>”</w:t>
      </w:r>
    </w:p>
    <w:p w14:paraId="2F781B51" w14:textId="77777777" w:rsidR="00322FF5" w:rsidRPr="007149C6" w:rsidRDefault="005D0F3C">
      <w:pPr>
        <w:pStyle w:val="Corpotesto"/>
        <w:ind w:left="0"/>
        <w:jc w:val="center"/>
        <w:rPr>
          <w:lang w:val="it-IT"/>
        </w:rPr>
      </w:pPr>
      <w:r>
        <w:rPr>
          <w:lang w:val="it"/>
        </w:rPr>
        <w:t>e</w:t>
      </w:r>
    </w:p>
    <w:p w14:paraId="2DBCAD79" w14:textId="77777777" w:rsidR="00322FF5" w:rsidRPr="007149C6" w:rsidRDefault="00322FF5">
      <w:pPr>
        <w:pStyle w:val="Corpotesto"/>
        <w:ind w:left="0"/>
        <w:rPr>
          <w:lang w:val="it-IT"/>
        </w:rPr>
      </w:pPr>
    </w:p>
    <w:p w14:paraId="3A57B387" w14:textId="53DE1A0A" w:rsidR="00322FF5" w:rsidRPr="007149C6" w:rsidRDefault="005D0F3C">
      <w:pPr>
        <w:pStyle w:val="Corpotesto"/>
        <w:ind w:right="112"/>
        <w:jc w:val="both"/>
        <w:rPr>
          <w:lang w:val="it-IT"/>
        </w:rPr>
      </w:pPr>
      <w:r>
        <w:rPr>
          <w:lang w:val="it"/>
        </w:rPr>
        <w:t>- ……………………………………, in persona del legale rappresentante</w:t>
      </w:r>
      <w:r>
        <w:rPr>
          <w:i/>
          <w:lang w:val="it"/>
        </w:rPr>
        <w:t xml:space="preserve"> pro tempore</w:t>
      </w:r>
      <w:r>
        <w:rPr>
          <w:lang w:val="it"/>
        </w:rPr>
        <w:t>, con sede in ……………, alla via/piazza …………………, n.  …………………  (CAP ………), p.  iva ………………, C.F.  ……………</w:t>
      </w:r>
      <w:r w:rsidR="00B4275A">
        <w:rPr>
          <w:lang w:val="it"/>
        </w:rPr>
        <w:t xml:space="preserve"> …</w:t>
      </w:r>
      <w:r>
        <w:rPr>
          <w:lang w:val="it"/>
        </w:rPr>
        <w:t xml:space="preserve"> , iscritta nel</w:t>
      </w:r>
    </w:p>
    <w:p w14:paraId="518F2133" w14:textId="77777777" w:rsidR="00322FF5" w:rsidRPr="007149C6" w:rsidRDefault="005D0F3C">
      <w:pPr>
        <w:pStyle w:val="Corpotesto"/>
        <w:spacing w:line="267" w:lineRule="exact"/>
        <w:rPr>
          <w:lang w:val="it-IT"/>
        </w:rPr>
      </w:pPr>
      <w:r>
        <w:rPr>
          <w:lang w:val="it"/>
        </w:rPr>
        <w:t>………………………. con il numero …………………….</w:t>
      </w:r>
    </w:p>
    <w:p w14:paraId="7AF99597" w14:textId="77777777" w:rsidR="00322FF5" w:rsidRPr="007149C6" w:rsidRDefault="00322FF5">
      <w:pPr>
        <w:pStyle w:val="Corpotesto"/>
        <w:spacing w:before="1"/>
        <w:ind w:left="0"/>
        <w:rPr>
          <w:lang w:val="it-IT"/>
        </w:rPr>
      </w:pPr>
    </w:p>
    <w:p w14:paraId="53ECA98E" w14:textId="77777777" w:rsidR="00322FF5" w:rsidRPr="007149C6" w:rsidRDefault="005D0F3C">
      <w:pPr>
        <w:ind w:right="109"/>
        <w:jc w:val="right"/>
        <w:rPr>
          <w:lang w:val="it-IT"/>
        </w:rPr>
      </w:pPr>
      <w:r>
        <w:rPr>
          <w:lang w:val="it"/>
        </w:rPr>
        <w:t>anche solo “</w:t>
      </w:r>
      <w:r>
        <w:rPr>
          <w:i/>
          <w:lang w:val="it"/>
        </w:rPr>
        <w:t>Ente Attuatore Partner</w:t>
      </w:r>
      <w:r>
        <w:rPr>
          <w:lang w:val="it"/>
        </w:rPr>
        <w:t>” o “</w:t>
      </w:r>
      <w:r>
        <w:rPr>
          <w:i/>
          <w:lang w:val="it"/>
        </w:rPr>
        <w:t>EAP</w:t>
      </w:r>
      <w:r>
        <w:rPr>
          <w:lang w:val="it"/>
        </w:rPr>
        <w:t>”</w:t>
      </w:r>
    </w:p>
    <w:p w14:paraId="39319569" w14:textId="77777777" w:rsidR="00322FF5" w:rsidRPr="007149C6" w:rsidRDefault="00322FF5">
      <w:pPr>
        <w:pStyle w:val="Corpotesto"/>
        <w:ind w:left="0"/>
        <w:rPr>
          <w:lang w:val="it-IT"/>
        </w:rPr>
      </w:pPr>
    </w:p>
    <w:p w14:paraId="209FAC49" w14:textId="77777777" w:rsidR="00322FF5" w:rsidRDefault="005D0F3C">
      <w:pPr>
        <w:pStyle w:val="Titolo2"/>
      </w:pPr>
      <w:r>
        <w:rPr>
          <w:lang w:val="it"/>
        </w:rPr>
        <w:t>Premesso che</w:t>
      </w:r>
    </w:p>
    <w:p w14:paraId="28A12A7D" w14:textId="77777777" w:rsidR="00322FF5" w:rsidRDefault="00322FF5">
      <w:pPr>
        <w:pStyle w:val="Corpotesto"/>
        <w:spacing w:before="1"/>
        <w:ind w:left="0"/>
        <w:rPr>
          <w:b/>
        </w:rPr>
      </w:pPr>
    </w:p>
    <w:p w14:paraId="49E7B934" w14:textId="1EE77DA4" w:rsidR="00322FF5" w:rsidRPr="007149C6" w:rsidRDefault="005D0F3C">
      <w:pPr>
        <w:pStyle w:val="Paragrafoelenco"/>
        <w:numPr>
          <w:ilvl w:val="0"/>
          <w:numId w:val="15"/>
        </w:numPr>
        <w:tabs>
          <w:tab w:val="left" w:pos="270"/>
        </w:tabs>
        <w:ind w:left="269" w:hanging="157"/>
        <w:rPr>
          <w:lang w:val="it-IT"/>
        </w:rPr>
      </w:pPr>
      <w:r>
        <w:rPr>
          <w:lang w:val="it"/>
        </w:rPr>
        <w:t>con Avviso pubblicato sul proprio sito, nella sezione “Amministrazione trasparente”, in data</w:t>
      </w:r>
      <w:r w:rsidR="00B4275A">
        <w:rPr>
          <w:lang w:val="it"/>
        </w:rPr>
        <w:t xml:space="preserve"> .</w:t>
      </w:r>
      <w:r>
        <w:rPr>
          <w:lang w:val="it"/>
        </w:rPr>
        <w:t xml:space="preserve"> /.. /</w:t>
      </w:r>
      <w:r w:rsidR="00B4275A">
        <w:rPr>
          <w:lang w:val="it"/>
        </w:rPr>
        <w:t>20...</w:t>
      </w:r>
      <w:r>
        <w:rPr>
          <w:lang w:val="it"/>
        </w:rPr>
        <w:t>,</w:t>
      </w:r>
    </w:p>
    <w:p w14:paraId="59B8D7C8" w14:textId="007F11A5" w:rsidR="00322FF5" w:rsidRPr="007149C6" w:rsidRDefault="005D0F3C">
      <w:pPr>
        <w:pStyle w:val="Corpotesto"/>
        <w:ind w:right="108"/>
        <w:jc w:val="both"/>
        <w:rPr>
          <w:lang w:val="it-IT"/>
        </w:rPr>
      </w:pPr>
      <w:r>
        <w:rPr>
          <w:lang w:val="it"/>
        </w:rPr>
        <w:t>……</w:t>
      </w:r>
      <w:r w:rsidR="00B4275A">
        <w:rPr>
          <w:lang w:val="it"/>
        </w:rPr>
        <w:t>……</w:t>
      </w:r>
      <w:r>
        <w:rPr>
          <w:lang w:val="it"/>
        </w:rPr>
        <w:t>, in esecuzione della delibera/determina n. … del</w:t>
      </w:r>
      <w:r w:rsidR="00B4275A">
        <w:rPr>
          <w:lang w:val="it"/>
        </w:rPr>
        <w:t xml:space="preserve"> ...</w:t>
      </w:r>
      <w:r>
        <w:rPr>
          <w:lang w:val="it"/>
        </w:rPr>
        <w:t xml:space="preserve"> </w:t>
      </w:r>
      <w:r w:rsidR="00B4275A">
        <w:rPr>
          <w:lang w:val="it"/>
        </w:rPr>
        <w:t>/...</w:t>
      </w:r>
      <w:r>
        <w:rPr>
          <w:lang w:val="it"/>
        </w:rPr>
        <w:t xml:space="preserve"> /</w:t>
      </w:r>
      <w:r w:rsidR="00B4275A">
        <w:rPr>
          <w:lang w:val="it"/>
        </w:rPr>
        <w:t>20...</w:t>
      </w:r>
      <w:r>
        <w:rPr>
          <w:lang w:val="it"/>
        </w:rPr>
        <w:t xml:space="preserve"> ha indetto la procedura ad evidenza pubblica per la selezione degli Enti Attuatori Partner (EAP), cui affidare le attività ivi indicate, per l’attuazione del Documento progettuale (DP) elaborato dall’Ente affidante, allegato al medesimo Avviso.</w:t>
      </w:r>
    </w:p>
    <w:p w14:paraId="233AEFF8" w14:textId="77777777" w:rsidR="00322FF5" w:rsidRPr="007149C6" w:rsidRDefault="00322FF5">
      <w:pPr>
        <w:pStyle w:val="Corpotesto"/>
        <w:spacing w:before="11"/>
        <w:ind w:left="0"/>
        <w:rPr>
          <w:sz w:val="21"/>
          <w:lang w:val="it-IT"/>
        </w:rPr>
      </w:pPr>
    </w:p>
    <w:p w14:paraId="2714CE8B" w14:textId="77777777" w:rsidR="00322FF5" w:rsidRDefault="005D0F3C">
      <w:pPr>
        <w:pStyle w:val="Titolo2"/>
      </w:pPr>
      <w:r>
        <w:rPr>
          <w:lang w:val="it"/>
        </w:rPr>
        <w:t>Richiamati</w:t>
      </w:r>
    </w:p>
    <w:p w14:paraId="64446EFB" w14:textId="77777777" w:rsidR="00322FF5" w:rsidRDefault="00322FF5">
      <w:pPr>
        <w:pStyle w:val="Corpotesto"/>
        <w:ind w:left="0"/>
        <w:rPr>
          <w:b/>
        </w:rPr>
      </w:pPr>
    </w:p>
    <w:p w14:paraId="30626DC6" w14:textId="7E0F1901" w:rsidR="00322FF5" w:rsidRPr="007149C6" w:rsidRDefault="005D0F3C">
      <w:pPr>
        <w:pStyle w:val="Paragrafoelenco"/>
        <w:numPr>
          <w:ilvl w:val="0"/>
          <w:numId w:val="15"/>
        </w:numPr>
        <w:tabs>
          <w:tab w:val="left" w:pos="248"/>
        </w:tabs>
        <w:ind w:right="113" w:firstLine="0"/>
        <w:rPr>
          <w:lang w:val="it-IT"/>
        </w:rPr>
      </w:pPr>
      <w:r>
        <w:rPr>
          <w:lang w:val="it"/>
        </w:rPr>
        <w:t>la D.D. n. … del</w:t>
      </w:r>
      <w:r w:rsidR="00B4275A">
        <w:rPr>
          <w:lang w:val="it"/>
        </w:rPr>
        <w:t xml:space="preserve"> ...</w:t>
      </w:r>
      <w:r>
        <w:rPr>
          <w:lang w:val="it"/>
        </w:rPr>
        <w:t xml:space="preserve"> </w:t>
      </w:r>
      <w:r w:rsidR="00B4275A">
        <w:rPr>
          <w:lang w:val="it"/>
        </w:rPr>
        <w:t>/...</w:t>
      </w:r>
      <w:r>
        <w:rPr>
          <w:lang w:val="it"/>
        </w:rPr>
        <w:t xml:space="preserve"> /</w:t>
      </w:r>
      <w:r w:rsidR="00B4275A">
        <w:rPr>
          <w:lang w:val="it"/>
        </w:rPr>
        <w:t>20...</w:t>
      </w:r>
      <w:r>
        <w:rPr>
          <w:lang w:val="it"/>
        </w:rPr>
        <w:t xml:space="preserve">  di approvazione dell’Avviso pubblico e dei relativi Allegati ai fini della ricezione delle domande di partecipazione da parte degli Enti del Terzo Settore (in avanti anche solo “ETS”) volte alla procedura  ad evidenza pubblica di co-progettazione</w:t>
      </w:r>
      <w:r>
        <w:rPr>
          <w:b/>
          <w:lang w:val="it"/>
        </w:rPr>
        <w:t xml:space="preserve"> [Allegato n. …</w:t>
      </w:r>
      <w:r>
        <w:rPr>
          <w:lang w:val="it"/>
        </w:rPr>
        <w:t xml:space="preserve"> </w:t>
      </w:r>
      <w:r>
        <w:rPr>
          <w:b/>
          <w:lang w:val="it"/>
        </w:rPr>
        <w:t>]</w:t>
      </w:r>
      <w:r>
        <w:rPr>
          <w:lang w:val="it"/>
        </w:rPr>
        <w:t>;</w:t>
      </w:r>
    </w:p>
    <w:p w14:paraId="4B1A0F8F" w14:textId="411CC4DF" w:rsidR="00322FF5" w:rsidRDefault="005D0F3C">
      <w:pPr>
        <w:pStyle w:val="Paragrafoelenco"/>
        <w:numPr>
          <w:ilvl w:val="0"/>
          <w:numId w:val="15"/>
        </w:numPr>
        <w:tabs>
          <w:tab w:val="left" w:pos="243"/>
        </w:tabs>
        <w:spacing w:before="2"/>
        <w:ind w:right="111" w:firstLine="0"/>
        <w:rPr>
          <w:b/>
        </w:rPr>
      </w:pPr>
      <w:r>
        <w:rPr>
          <w:lang w:val="it"/>
        </w:rPr>
        <w:t>l’Avviso pubblicato da ……</w:t>
      </w:r>
      <w:r w:rsidR="00B4275A">
        <w:rPr>
          <w:lang w:val="it"/>
        </w:rPr>
        <w:t xml:space="preserve"> …</w:t>
      </w:r>
      <w:r>
        <w:rPr>
          <w:lang w:val="it"/>
        </w:rPr>
        <w:t>.  in data</w:t>
      </w:r>
      <w:r w:rsidR="00B4275A">
        <w:rPr>
          <w:lang w:val="it"/>
        </w:rPr>
        <w:t xml:space="preserve"> .</w:t>
      </w:r>
      <w:r>
        <w:rPr>
          <w:lang w:val="it"/>
        </w:rPr>
        <w:t xml:space="preserve"> /.. /</w:t>
      </w:r>
      <w:r w:rsidR="00B4275A">
        <w:rPr>
          <w:lang w:val="it"/>
        </w:rPr>
        <w:t>20...</w:t>
      </w:r>
      <w:r>
        <w:rPr>
          <w:lang w:val="it"/>
        </w:rPr>
        <w:t xml:space="preserve"> di indizione dell’istruttoria pubblica per la co-progettazione degli interventi di cui al Documento progettuale (DP)</w:t>
      </w:r>
      <w:r>
        <w:rPr>
          <w:b/>
          <w:lang w:val="it"/>
        </w:rPr>
        <w:t xml:space="preserve"> [Allegato n.</w:t>
      </w:r>
      <w:r>
        <w:rPr>
          <w:lang w:val="it"/>
        </w:rPr>
        <w:t xml:space="preserve"> </w:t>
      </w:r>
      <w:r>
        <w:rPr>
          <w:b/>
          <w:lang w:val="it"/>
        </w:rPr>
        <w:t xml:space="preserve"> …</w:t>
      </w:r>
      <w:r>
        <w:rPr>
          <w:lang w:val="it"/>
        </w:rPr>
        <w:t xml:space="preserve"> </w:t>
      </w:r>
      <w:r>
        <w:rPr>
          <w:b/>
          <w:lang w:val="it"/>
        </w:rPr>
        <w:t>];</w:t>
      </w:r>
    </w:p>
    <w:p w14:paraId="41D3B77E" w14:textId="77777777" w:rsidR="00322FF5" w:rsidRDefault="005D0F3C">
      <w:pPr>
        <w:pStyle w:val="Paragrafoelenco"/>
        <w:numPr>
          <w:ilvl w:val="0"/>
          <w:numId w:val="15"/>
        </w:numPr>
        <w:tabs>
          <w:tab w:val="left" w:pos="246"/>
        </w:tabs>
        <w:ind w:right="107" w:firstLine="0"/>
        <w:rPr>
          <w:b/>
        </w:rPr>
      </w:pPr>
      <w:r>
        <w:rPr>
          <w:lang w:val="it"/>
        </w:rPr>
        <w:t>i verbali del seggio istituito dall’Amministrazione procedente per la verifica della regolarità formale delle domande di partecipazione, nonché della Commissione per valutazione delle proposte pervenute all’Amministrazione – entro il termine previsto dall’Avviso - nell’ambito della richiamata procedura ad evidenza pubblica</w:t>
      </w:r>
      <w:r>
        <w:rPr>
          <w:b/>
          <w:lang w:val="it"/>
        </w:rPr>
        <w:t xml:space="preserve"> [Allegato n.</w:t>
      </w:r>
      <w:r>
        <w:rPr>
          <w:lang w:val="it"/>
        </w:rPr>
        <w:t xml:space="preserve"> </w:t>
      </w:r>
      <w:r>
        <w:rPr>
          <w:b/>
          <w:lang w:val="it"/>
        </w:rPr>
        <w:t xml:space="preserve"> …</w:t>
      </w:r>
      <w:r>
        <w:rPr>
          <w:lang w:val="it"/>
        </w:rPr>
        <w:t xml:space="preserve"> </w:t>
      </w:r>
      <w:r>
        <w:rPr>
          <w:b/>
          <w:lang w:val="it"/>
        </w:rPr>
        <w:t>];</w:t>
      </w:r>
    </w:p>
    <w:p w14:paraId="72332EBE" w14:textId="1DAF86CE" w:rsidR="00322FF5" w:rsidRDefault="005D0F3C">
      <w:pPr>
        <w:pStyle w:val="Paragrafoelenco"/>
        <w:numPr>
          <w:ilvl w:val="0"/>
          <w:numId w:val="14"/>
        </w:numPr>
        <w:tabs>
          <w:tab w:val="left" w:pos="255"/>
        </w:tabs>
        <w:ind w:right="108" w:firstLine="0"/>
      </w:pPr>
      <w:r>
        <w:rPr>
          <w:lang w:val="it"/>
        </w:rPr>
        <w:t>la D.D. n. … del</w:t>
      </w:r>
      <w:r w:rsidR="00B4275A">
        <w:rPr>
          <w:lang w:val="it"/>
        </w:rPr>
        <w:t xml:space="preserve"> ...</w:t>
      </w:r>
      <w:r>
        <w:rPr>
          <w:lang w:val="it"/>
        </w:rPr>
        <w:t xml:space="preserve"> </w:t>
      </w:r>
      <w:r w:rsidR="00B4275A">
        <w:rPr>
          <w:lang w:val="it"/>
        </w:rPr>
        <w:t>/...</w:t>
      </w:r>
      <w:r>
        <w:rPr>
          <w:lang w:val="it"/>
        </w:rPr>
        <w:t xml:space="preserve"> /…. di conclusione del procedimento più volte richiamato ad esito del quale è stato definito in modo condiviso e nel rispetto dell’evidenza pubblica un unico partenariato comunque funzionale all’attuazione del progetto unitario, posto a base della procedura di co-progettazione, come da relativo verbale e atto ex art.  11 della legge n.  241/1990 e ss.  mm.  [</w:t>
      </w:r>
      <w:r>
        <w:rPr>
          <w:b/>
          <w:lang w:val="it"/>
        </w:rPr>
        <w:t>Allegato n. …</w:t>
      </w:r>
      <w:r>
        <w:rPr>
          <w:lang w:val="it"/>
        </w:rPr>
        <w:t xml:space="preserve"> ]</w:t>
      </w:r>
    </w:p>
    <w:p w14:paraId="3095244A" w14:textId="77777777" w:rsidR="00322FF5" w:rsidRDefault="005D0F3C">
      <w:pPr>
        <w:ind w:left="113"/>
        <w:jc w:val="both"/>
        <w:rPr>
          <w:b/>
        </w:rPr>
      </w:pPr>
      <w:r>
        <w:rPr>
          <w:b/>
          <w:lang w:val="it"/>
        </w:rPr>
        <w:t>[</w:t>
      </w:r>
      <w:r>
        <w:rPr>
          <w:i/>
          <w:lang w:val="it"/>
        </w:rPr>
        <w:t>in alternativa</w:t>
      </w:r>
      <w:r>
        <w:rPr>
          <w:b/>
          <w:lang w:val="it"/>
        </w:rPr>
        <w:t>]</w:t>
      </w:r>
    </w:p>
    <w:p w14:paraId="649DE8B2" w14:textId="7372045B" w:rsidR="00322FF5" w:rsidRDefault="005D0F3C">
      <w:pPr>
        <w:pStyle w:val="Paragrafoelenco"/>
        <w:numPr>
          <w:ilvl w:val="0"/>
          <w:numId w:val="14"/>
        </w:numPr>
        <w:tabs>
          <w:tab w:val="left" w:pos="234"/>
        </w:tabs>
        <w:ind w:right="111" w:firstLine="0"/>
      </w:pPr>
      <w:r>
        <w:rPr>
          <w:lang w:val="it"/>
        </w:rPr>
        <w:t>la D.D. n. … del</w:t>
      </w:r>
      <w:r w:rsidR="00B4275A">
        <w:rPr>
          <w:lang w:val="it"/>
        </w:rPr>
        <w:t xml:space="preserve"> ...</w:t>
      </w:r>
      <w:r>
        <w:rPr>
          <w:lang w:val="it"/>
        </w:rPr>
        <w:t xml:space="preserve"> </w:t>
      </w:r>
      <w:r w:rsidR="00B4275A">
        <w:rPr>
          <w:lang w:val="it"/>
        </w:rPr>
        <w:t>/...</w:t>
      </w:r>
      <w:r>
        <w:rPr>
          <w:lang w:val="it"/>
        </w:rPr>
        <w:t xml:space="preserve"> /…. di conclusione del procedimento più volte richiamato ad esito del quale la proposta formulata da ……………………</w:t>
      </w:r>
      <w:r w:rsidR="00B4275A">
        <w:rPr>
          <w:lang w:val="it"/>
        </w:rPr>
        <w:t xml:space="preserve"> ...</w:t>
      </w:r>
      <w:r>
        <w:rPr>
          <w:lang w:val="it"/>
        </w:rPr>
        <w:t xml:space="preserve">  è stata ritenuta la più rispondente alle finalità indicate nel citato Avviso pubblico e nei relativi Allegati, come da relativa Graduatoria [</w:t>
      </w:r>
      <w:r>
        <w:rPr>
          <w:b/>
          <w:lang w:val="it"/>
        </w:rPr>
        <w:t>Allegato n.</w:t>
      </w:r>
      <w:r>
        <w:rPr>
          <w:lang w:val="it"/>
        </w:rPr>
        <w:t xml:space="preserve"> </w:t>
      </w:r>
      <w:r>
        <w:rPr>
          <w:b/>
          <w:lang w:val="it"/>
        </w:rPr>
        <w:t xml:space="preserve"> …</w:t>
      </w:r>
      <w:r>
        <w:rPr>
          <w:lang w:val="it"/>
        </w:rPr>
        <w:t xml:space="preserve"> ].</w:t>
      </w:r>
    </w:p>
    <w:p w14:paraId="18F4EF40" w14:textId="77777777" w:rsidR="00322FF5" w:rsidRDefault="00322FF5">
      <w:pPr>
        <w:pStyle w:val="Corpotesto"/>
        <w:spacing w:before="11"/>
        <w:ind w:left="0"/>
        <w:rPr>
          <w:sz w:val="21"/>
        </w:rPr>
      </w:pPr>
    </w:p>
    <w:p w14:paraId="078B2406" w14:textId="77777777" w:rsidR="00322FF5" w:rsidRDefault="005D0F3C">
      <w:pPr>
        <w:pStyle w:val="Titolo2"/>
        <w:jc w:val="both"/>
      </w:pPr>
      <w:r>
        <w:rPr>
          <w:lang w:val="it"/>
        </w:rPr>
        <w:t>Rilevato, infine, che</w:t>
      </w:r>
    </w:p>
    <w:p w14:paraId="75E1F4BA" w14:textId="77777777" w:rsidR="00322FF5" w:rsidRPr="007149C6" w:rsidRDefault="005D0F3C">
      <w:pPr>
        <w:pStyle w:val="Paragrafoelenco"/>
        <w:numPr>
          <w:ilvl w:val="0"/>
          <w:numId w:val="13"/>
        </w:numPr>
        <w:tabs>
          <w:tab w:val="left" w:pos="227"/>
        </w:tabs>
        <w:spacing w:before="139"/>
        <w:ind w:right="107" w:firstLine="0"/>
        <w:rPr>
          <w:lang w:val="it-IT"/>
        </w:rPr>
      </w:pPr>
      <w:r>
        <w:rPr>
          <w:lang w:val="it"/>
        </w:rPr>
        <w:t xml:space="preserve">la verifica del possesso dei requisiti del soggetto attuatore degli interventi – </w:t>
      </w:r>
      <w:proofErr w:type="spellStart"/>
      <w:r>
        <w:rPr>
          <w:lang w:val="it"/>
        </w:rPr>
        <w:t>autodichiarati</w:t>
      </w:r>
      <w:proofErr w:type="spellEnd"/>
      <w:r>
        <w:rPr>
          <w:lang w:val="it"/>
        </w:rPr>
        <w:t xml:space="preserve"> nell’ambito della procedura ad evidenza pubblica – ha dato esito positivo e pertanto può procedersi con la sottoscrizione della convenzione mediante la quale regolare i reciproci rapporti fra le Parti.</w:t>
      </w:r>
    </w:p>
    <w:p w14:paraId="78767156" w14:textId="5E5088C5" w:rsidR="00322FF5" w:rsidRPr="007149C6" w:rsidRDefault="00322FF5">
      <w:pPr>
        <w:pStyle w:val="Corpotesto"/>
        <w:spacing w:before="1"/>
        <w:ind w:left="0"/>
        <w:rPr>
          <w:lang w:val="it-IT"/>
        </w:rPr>
      </w:pPr>
    </w:p>
    <w:p w14:paraId="529BCDC6" w14:textId="77777777" w:rsidR="00B4275A" w:rsidRPr="007149C6" w:rsidRDefault="00B4275A">
      <w:pPr>
        <w:pStyle w:val="Corpotesto"/>
        <w:spacing w:before="1"/>
        <w:ind w:left="0"/>
        <w:rPr>
          <w:lang w:val="it-IT"/>
        </w:rPr>
      </w:pPr>
    </w:p>
    <w:p w14:paraId="72E6F47D" w14:textId="77777777" w:rsidR="00322FF5" w:rsidRDefault="005D0F3C">
      <w:pPr>
        <w:pStyle w:val="Titolo2"/>
      </w:pPr>
      <w:r>
        <w:rPr>
          <w:lang w:val="it"/>
        </w:rPr>
        <w:lastRenderedPageBreak/>
        <w:t>Visti</w:t>
      </w:r>
    </w:p>
    <w:p w14:paraId="6E96B66C" w14:textId="77777777" w:rsidR="00322FF5" w:rsidRPr="007149C6" w:rsidRDefault="005D0F3C">
      <w:pPr>
        <w:pStyle w:val="Paragrafoelenco"/>
        <w:numPr>
          <w:ilvl w:val="0"/>
          <w:numId w:val="13"/>
        </w:numPr>
        <w:tabs>
          <w:tab w:val="left" w:pos="231"/>
        </w:tabs>
        <w:ind w:left="230" w:hanging="118"/>
        <w:jc w:val="left"/>
        <w:rPr>
          <w:lang w:val="it-IT"/>
        </w:rPr>
      </w:pPr>
      <w:r>
        <w:rPr>
          <w:lang w:val="it"/>
        </w:rPr>
        <w:t>l’art.  118, quarto comma, della Costituzione;</w:t>
      </w:r>
    </w:p>
    <w:p w14:paraId="26E1328A" w14:textId="77777777" w:rsidR="00322FF5" w:rsidRDefault="005D0F3C">
      <w:pPr>
        <w:pStyle w:val="Paragrafoelenco"/>
        <w:numPr>
          <w:ilvl w:val="0"/>
          <w:numId w:val="13"/>
        </w:numPr>
        <w:tabs>
          <w:tab w:val="left" w:pos="231"/>
        </w:tabs>
        <w:spacing w:before="1"/>
        <w:ind w:left="230" w:hanging="118"/>
        <w:jc w:val="left"/>
      </w:pPr>
      <w:r>
        <w:rPr>
          <w:lang w:val="it"/>
        </w:rPr>
        <w:t>la legge n.  328/2000 e ss.  mm.;</w:t>
      </w:r>
    </w:p>
    <w:p w14:paraId="285CA1CA" w14:textId="77777777" w:rsidR="00322FF5" w:rsidRPr="007149C6" w:rsidRDefault="005D0F3C">
      <w:pPr>
        <w:pStyle w:val="Paragrafoelenco"/>
        <w:numPr>
          <w:ilvl w:val="0"/>
          <w:numId w:val="13"/>
        </w:numPr>
        <w:tabs>
          <w:tab w:val="left" w:pos="231"/>
        </w:tabs>
        <w:ind w:left="230" w:hanging="118"/>
        <w:jc w:val="left"/>
        <w:rPr>
          <w:lang w:val="it-IT"/>
        </w:rPr>
      </w:pPr>
      <w:r>
        <w:rPr>
          <w:lang w:val="it"/>
        </w:rPr>
        <w:t>il D.P.C.M.  30 marzo 2001;</w:t>
      </w:r>
    </w:p>
    <w:p w14:paraId="04B78B11" w14:textId="77777777" w:rsidR="00322FF5" w:rsidRDefault="005D0F3C">
      <w:pPr>
        <w:pStyle w:val="Paragrafoelenco"/>
        <w:numPr>
          <w:ilvl w:val="0"/>
          <w:numId w:val="13"/>
        </w:numPr>
        <w:tabs>
          <w:tab w:val="left" w:pos="231"/>
        </w:tabs>
        <w:ind w:left="230" w:hanging="118"/>
        <w:jc w:val="left"/>
      </w:pPr>
      <w:r>
        <w:rPr>
          <w:lang w:val="it"/>
        </w:rPr>
        <w:t>la legge n.  136/2010 e ss.  mm.;</w:t>
      </w:r>
    </w:p>
    <w:p w14:paraId="76559832" w14:textId="77777777" w:rsidR="00322FF5" w:rsidRDefault="005D0F3C">
      <w:pPr>
        <w:pStyle w:val="Corpotesto"/>
      </w:pPr>
      <w:r>
        <w:rPr>
          <w:lang w:val="it"/>
        </w:rPr>
        <w:t>- la legge n.  106/2016;</w:t>
      </w:r>
    </w:p>
    <w:p w14:paraId="4CBCB671" w14:textId="77777777" w:rsidR="00322FF5" w:rsidRDefault="005D0F3C">
      <w:pPr>
        <w:pStyle w:val="Corpotesto"/>
        <w:spacing w:line="267" w:lineRule="exact"/>
      </w:pPr>
      <w:r>
        <w:rPr>
          <w:lang w:val="it"/>
        </w:rPr>
        <w:t xml:space="preserve">- il d.  </w:t>
      </w:r>
      <w:proofErr w:type="spellStart"/>
      <w:r>
        <w:rPr>
          <w:lang w:val="it"/>
        </w:rPr>
        <w:t>lgs</w:t>
      </w:r>
      <w:proofErr w:type="spellEnd"/>
      <w:r>
        <w:rPr>
          <w:lang w:val="it"/>
        </w:rPr>
        <w:t>.  n.  117/2017 e ss.  mm.;</w:t>
      </w:r>
    </w:p>
    <w:p w14:paraId="7EAFE5B0" w14:textId="77777777" w:rsidR="00322FF5" w:rsidRDefault="005D0F3C">
      <w:pPr>
        <w:pStyle w:val="Paragrafoelenco"/>
        <w:numPr>
          <w:ilvl w:val="0"/>
          <w:numId w:val="13"/>
        </w:numPr>
        <w:tabs>
          <w:tab w:val="left" w:pos="231"/>
        </w:tabs>
        <w:spacing w:line="267" w:lineRule="exact"/>
        <w:ind w:left="230" w:hanging="118"/>
        <w:jc w:val="left"/>
      </w:pPr>
      <w:r>
        <w:rPr>
          <w:lang w:val="it"/>
        </w:rPr>
        <w:t>la legge n.  241/1990 e ss.  mm.;</w:t>
      </w:r>
    </w:p>
    <w:p w14:paraId="3D0B8C92" w14:textId="77777777" w:rsidR="00322FF5" w:rsidRDefault="005D0F3C">
      <w:pPr>
        <w:pStyle w:val="Corpotesto"/>
      </w:pPr>
      <w:r>
        <w:rPr>
          <w:lang w:val="it"/>
        </w:rPr>
        <w:t xml:space="preserve">- il D.  </w:t>
      </w:r>
      <w:proofErr w:type="spellStart"/>
      <w:r>
        <w:rPr>
          <w:lang w:val="it"/>
        </w:rPr>
        <w:t>Lgs</w:t>
      </w:r>
      <w:proofErr w:type="spellEnd"/>
      <w:r>
        <w:rPr>
          <w:lang w:val="it"/>
        </w:rPr>
        <w:t>.  n.  267/2000 e ss.  mm.;</w:t>
      </w:r>
    </w:p>
    <w:p w14:paraId="7F1C8BC9" w14:textId="77777777" w:rsidR="00322FF5" w:rsidRDefault="005D0F3C">
      <w:pPr>
        <w:pStyle w:val="Paragrafoelenco"/>
        <w:numPr>
          <w:ilvl w:val="0"/>
          <w:numId w:val="13"/>
        </w:numPr>
        <w:tabs>
          <w:tab w:val="left" w:pos="231"/>
        </w:tabs>
        <w:spacing w:before="1"/>
        <w:ind w:left="230" w:hanging="118"/>
        <w:jc w:val="left"/>
      </w:pPr>
      <w:r>
        <w:rPr>
          <w:lang w:val="it"/>
        </w:rPr>
        <w:t>la legge n.  124/2017 e ss.  mm.;</w:t>
      </w:r>
    </w:p>
    <w:p w14:paraId="539054B5" w14:textId="77777777" w:rsidR="00322FF5" w:rsidRPr="007149C6" w:rsidRDefault="005D0F3C">
      <w:pPr>
        <w:pStyle w:val="Paragrafoelenco"/>
        <w:numPr>
          <w:ilvl w:val="0"/>
          <w:numId w:val="13"/>
        </w:numPr>
        <w:tabs>
          <w:tab w:val="left" w:pos="231"/>
        </w:tabs>
        <w:spacing w:before="1"/>
        <w:ind w:left="230" w:hanging="118"/>
        <w:jc w:val="left"/>
        <w:rPr>
          <w:lang w:val="it-IT"/>
        </w:rPr>
      </w:pPr>
      <w:r>
        <w:rPr>
          <w:lang w:val="it"/>
        </w:rPr>
        <w:t>il regolamento per l’attività contrattuale [</w:t>
      </w:r>
      <w:r>
        <w:rPr>
          <w:i/>
          <w:lang w:val="it"/>
        </w:rPr>
        <w:t>eventuale</w:t>
      </w:r>
      <w:r>
        <w:rPr>
          <w:lang w:val="it"/>
        </w:rPr>
        <w:t>];</w:t>
      </w:r>
    </w:p>
    <w:p w14:paraId="630E914C" w14:textId="77777777" w:rsidR="00322FF5" w:rsidRPr="007149C6" w:rsidRDefault="005D0F3C">
      <w:pPr>
        <w:pStyle w:val="Paragrafoelenco"/>
        <w:numPr>
          <w:ilvl w:val="0"/>
          <w:numId w:val="13"/>
        </w:numPr>
        <w:tabs>
          <w:tab w:val="left" w:pos="231"/>
        </w:tabs>
        <w:ind w:left="230" w:hanging="118"/>
        <w:jc w:val="left"/>
        <w:rPr>
          <w:lang w:val="it-IT"/>
        </w:rPr>
      </w:pPr>
      <w:r>
        <w:rPr>
          <w:lang w:val="it"/>
        </w:rPr>
        <w:t>il regolamento per il riconoscimento di contributi, sovvenzioni ed altre utilità economiche [</w:t>
      </w:r>
      <w:r>
        <w:rPr>
          <w:i/>
          <w:lang w:val="it"/>
        </w:rPr>
        <w:t>eventuale</w:t>
      </w:r>
      <w:r>
        <w:rPr>
          <w:lang w:val="it"/>
        </w:rPr>
        <w:t>];</w:t>
      </w:r>
    </w:p>
    <w:p w14:paraId="40E8FFE1" w14:textId="77777777" w:rsidR="00322FF5" w:rsidRPr="007149C6" w:rsidRDefault="005D0F3C">
      <w:pPr>
        <w:pStyle w:val="Paragrafoelenco"/>
        <w:numPr>
          <w:ilvl w:val="0"/>
          <w:numId w:val="13"/>
        </w:numPr>
        <w:tabs>
          <w:tab w:val="left" w:pos="231"/>
        </w:tabs>
        <w:ind w:left="230" w:hanging="118"/>
        <w:jc w:val="left"/>
        <w:rPr>
          <w:lang w:val="it-IT"/>
        </w:rPr>
      </w:pPr>
      <w:r>
        <w:rPr>
          <w:lang w:val="it"/>
        </w:rPr>
        <w:t>(</w:t>
      </w:r>
      <w:r>
        <w:rPr>
          <w:i/>
          <w:lang w:val="it"/>
        </w:rPr>
        <w:t>eventuale ulteriore atto a contenuto generale</w:t>
      </w:r>
      <w:r>
        <w:rPr>
          <w:lang w:val="it"/>
        </w:rPr>
        <w:t>).</w:t>
      </w:r>
    </w:p>
    <w:p w14:paraId="45AD2A76" w14:textId="77777777" w:rsidR="00322FF5" w:rsidRPr="007149C6" w:rsidRDefault="00322FF5">
      <w:pPr>
        <w:pStyle w:val="Corpotesto"/>
        <w:spacing w:before="3"/>
        <w:ind w:left="0"/>
        <w:rPr>
          <w:sz w:val="17"/>
          <w:lang w:val="it-IT"/>
        </w:rPr>
      </w:pPr>
    </w:p>
    <w:p w14:paraId="1F42D4E6" w14:textId="77777777" w:rsidR="00322FF5" w:rsidRPr="007149C6" w:rsidRDefault="005D0F3C">
      <w:pPr>
        <w:pStyle w:val="Corpotesto"/>
        <w:spacing w:before="57"/>
        <w:rPr>
          <w:lang w:val="it-IT"/>
        </w:rPr>
      </w:pPr>
      <w:r>
        <w:rPr>
          <w:lang w:val="it"/>
        </w:rPr>
        <w:t>Tanto premesso,</w:t>
      </w:r>
    </w:p>
    <w:p w14:paraId="61EE41D6" w14:textId="77777777" w:rsidR="00322FF5" w:rsidRPr="007149C6" w:rsidRDefault="005D0F3C">
      <w:pPr>
        <w:pStyle w:val="Titolo1"/>
        <w:ind w:right="3568"/>
        <w:rPr>
          <w:lang w:val="it-IT"/>
        </w:rPr>
      </w:pPr>
      <w:r>
        <w:rPr>
          <w:lang w:val="it"/>
        </w:rPr>
        <w:t>SI CONVIENE QUANTO SEGUE</w:t>
      </w:r>
    </w:p>
    <w:p w14:paraId="0C60971F" w14:textId="77777777" w:rsidR="00322FF5" w:rsidRPr="007149C6" w:rsidRDefault="00322FF5">
      <w:pPr>
        <w:pStyle w:val="Corpotesto"/>
        <w:spacing w:before="5"/>
        <w:ind w:left="0"/>
        <w:rPr>
          <w:b/>
          <w:sz w:val="17"/>
          <w:lang w:val="it-IT"/>
        </w:rPr>
      </w:pPr>
    </w:p>
    <w:p w14:paraId="709234B5" w14:textId="77777777" w:rsidR="00322FF5" w:rsidRPr="007149C6" w:rsidRDefault="005D0F3C">
      <w:pPr>
        <w:spacing w:before="56"/>
        <w:ind w:left="113"/>
        <w:jc w:val="both"/>
        <w:rPr>
          <w:b/>
          <w:lang w:val="it-IT"/>
        </w:rPr>
      </w:pPr>
      <w:r>
        <w:rPr>
          <w:b/>
          <w:lang w:val="it"/>
        </w:rPr>
        <w:t>Art. 1 – (</w:t>
      </w:r>
      <w:r>
        <w:rPr>
          <w:b/>
          <w:i/>
          <w:lang w:val="it"/>
        </w:rPr>
        <w:t>Oggetto della convenzione</w:t>
      </w:r>
      <w:r>
        <w:rPr>
          <w:b/>
          <w:lang w:val="it"/>
        </w:rPr>
        <w:t>)</w:t>
      </w:r>
    </w:p>
    <w:p w14:paraId="0D6815ED" w14:textId="77777777" w:rsidR="00322FF5" w:rsidRPr="007149C6" w:rsidRDefault="005D0F3C">
      <w:pPr>
        <w:pStyle w:val="Corpotesto"/>
        <w:ind w:right="109"/>
        <w:jc w:val="both"/>
        <w:rPr>
          <w:lang w:val="it-IT"/>
        </w:rPr>
      </w:pPr>
      <w:r>
        <w:rPr>
          <w:spacing w:val="-1"/>
          <w:lang w:val="it"/>
        </w:rPr>
        <w:t>1.1) Oggetto della convenzione,</w:t>
      </w:r>
      <w:r>
        <w:rPr>
          <w:lang w:val="it"/>
        </w:rPr>
        <w:t xml:space="preserve"> sottoscritta fra le Parti, è la regolamentazione del rapporto di collaborazione, finalizzato alla realizzazione degli interventi previsti nella propria Proposta progettuale, come declinata all’interno del Tavolo di co-progettazione, positivamente valutata dalla Commissione, in relazione al Documento progettuale (DP) posto a base della procedura ad evidenza pubblica.</w:t>
      </w:r>
    </w:p>
    <w:p w14:paraId="6D1DD8CC" w14:textId="33186509" w:rsidR="00322FF5" w:rsidRPr="007149C6" w:rsidRDefault="005D0F3C">
      <w:pPr>
        <w:pStyle w:val="Corpotesto"/>
        <w:spacing w:before="4" w:line="237" w:lineRule="auto"/>
        <w:ind w:right="109"/>
        <w:jc w:val="both"/>
        <w:rPr>
          <w:lang w:val="it-IT"/>
        </w:rPr>
      </w:pPr>
      <w:r>
        <w:rPr>
          <w:lang w:val="it"/>
        </w:rPr>
        <w:t xml:space="preserve">1,2) A tale ultimo proposito, i documenti richiamati nelle Premesse sono allegati alla presente Convenzione sub </w:t>
      </w:r>
      <w:r w:rsidR="00B4275A">
        <w:rPr>
          <w:lang w:val="it"/>
        </w:rPr>
        <w:t>“</w:t>
      </w:r>
      <w:r w:rsidR="00B4275A">
        <w:rPr>
          <w:b/>
          <w:lang w:val="it"/>
        </w:rPr>
        <w:t>...</w:t>
      </w:r>
      <w:r>
        <w:rPr>
          <w:lang w:val="it"/>
        </w:rPr>
        <w:t xml:space="preserve"> ” per farne parte integrante e sostanziale.</w:t>
      </w:r>
    </w:p>
    <w:p w14:paraId="2D12F0B0" w14:textId="77777777" w:rsidR="00322FF5" w:rsidRPr="007149C6" w:rsidRDefault="005D0F3C">
      <w:pPr>
        <w:pStyle w:val="Paragrafoelenco"/>
        <w:numPr>
          <w:ilvl w:val="1"/>
          <w:numId w:val="12"/>
        </w:numPr>
        <w:tabs>
          <w:tab w:val="left" w:pos="502"/>
          <w:tab w:val="left" w:leader="dot" w:pos="1202"/>
        </w:tabs>
        <w:spacing w:before="1"/>
        <w:ind w:right="106" w:firstLine="0"/>
        <w:rPr>
          <w:lang w:val="it-IT"/>
        </w:rPr>
      </w:pPr>
      <w:r>
        <w:rPr>
          <w:lang w:val="it"/>
        </w:rPr>
        <w:t>Gli EAP, con la sottoscrizione della presente Convenzione, si impegnano affinché le attività co-progettate con</w:t>
      </w:r>
      <w:r>
        <w:rPr>
          <w:lang w:val="it"/>
        </w:rPr>
        <w:tab/>
        <w:t>siano svolte con le modalità convenute e per il  periodo concordato.</w:t>
      </w:r>
    </w:p>
    <w:p w14:paraId="4AA85D0A" w14:textId="77777777" w:rsidR="00322FF5" w:rsidRPr="007149C6" w:rsidRDefault="005D0F3C">
      <w:pPr>
        <w:pStyle w:val="Paragrafoelenco"/>
        <w:numPr>
          <w:ilvl w:val="1"/>
          <w:numId w:val="12"/>
        </w:numPr>
        <w:tabs>
          <w:tab w:val="left" w:pos="504"/>
        </w:tabs>
        <w:ind w:right="105" w:firstLine="0"/>
        <w:rPr>
          <w:lang w:val="it-IT"/>
        </w:rPr>
      </w:pPr>
      <w:r>
        <w:rPr>
          <w:lang w:val="it"/>
        </w:rPr>
        <w:t>In ragione di quanto precede, gli EAP assumono l’impegno di apportare agli interventi tutte le necessarie migliorie, che saranno concordate, nel corso  del rapporto convenzionale per assicurare la migliore tutela dell’interesse pubblico, fermo restando quanto previsto dall’Avviso pubblico e dai relativi Allegati, e  nello spirito tipico del rapporto di collaborazione attivato con la co-progettazione.</w:t>
      </w:r>
    </w:p>
    <w:p w14:paraId="38061EF3" w14:textId="77777777" w:rsidR="00322FF5" w:rsidRPr="007149C6" w:rsidRDefault="00322FF5">
      <w:pPr>
        <w:pStyle w:val="Corpotesto"/>
        <w:spacing w:before="1"/>
        <w:ind w:left="0"/>
        <w:rPr>
          <w:lang w:val="it-IT"/>
        </w:rPr>
      </w:pPr>
    </w:p>
    <w:p w14:paraId="5DDE33B5" w14:textId="77777777" w:rsidR="00322FF5" w:rsidRDefault="005D0F3C">
      <w:pPr>
        <w:spacing w:before="1"/>
        <w:ind w:left="113"/>
        <w:jc w:val="both"/>
        <w:rPr>
          <w:b/>
        </w:rPr>
      </w:pPr>
      <w:r>
        <w:rPr>
          <w:b/>
          <w:lang w:val="it"/>
        </w:rPr>
        <w:t>Art. 2 – (</w:t>
      </w:r>
      <w:r>
        <w:rPr>
          <w:b/>
          <w:i/>
          <w:lang w:val="it"/>
        </w:rPr>
        <w:t>Durata della convenzione</w:t>
      </w:r>
      <w:r>
        <w:rPr>
          <w:b/>
          <w:lang w:val="it"/>
        </w:rPr>
        <w:t>)</w:t>
      </w:r>
    </w:p>
    <w:p w14:paraId="33F2B66F" w14:textId="20F21685" w:rsidR="00322FF5" w:rsidRPr="007149C6" w:rsidRDefault="005D0F3C">
      <w:pPr>
        <w:pStyle w:val="Paragrafoelenco"/>
        <w:numPr>
          <w:ilvl w:val="1"/>
          <w:numId w:val="11"/>
        </w:numPr>
        <w:tabs>
          <w:tab w:val="left" w:pos="509"/>
        </w:tabs>
        <w:rPr>
          <w:lang w:val="it-IT"/>
        </w:rPr>
      </w:pPr>
      <w:r>
        <w:rPr>
          <w:lang w:val="it"/>
        </w:rPr>
        <w:t>La presente convenzione ha validità dal</w:t>
      </w:r>
      <w:r w:rsidR="00B4275A">
        <w:rPr>
          <w:lang w:val="it"/>
        </w:rPr>
        <w:t xml:space="preserve"> ...</w:t>
      </w:r>
      <w:r>
        <w:rPr>
          <w:lang w:val="it"/>
        </w:rPr>
        <w:t xml:space="preserve"> </w:t>
      </w:r>
      <w:r w:rsidR="00B4275A">
        <w:rPr>
          <w:lang w:val="it"/>
        </w:rPr>
        <w:t>/...</w:t>
      </w:r>
      <w:r>
        <w:rPr>
          <w:lang w:val="it"/>
        </w:rPr>
        <w:t xml:space="preserve"> /…. al</w:t>
      </w:r>
      <w:r w:rsidR="00B4275A">
        <w:rPr>
          <w:lang w:val="it"/>
        </w:rPr>
        <w:t xml:space="preserve"> ...</w:t>
      </w:r>
      <w:r>
        <w:rPr>
          <w:lang w:val="it"/>
        </w:rPr>
        <w:t xml:space="preserve"> / /20…</w:t>
      </w:r>
    </w:p>
    <w:p w14:paraId="014D9825" w14:textId="77777777" w:rsidR="00322FF5" w:rsidRPr="007149C6" w:rsidRDefault="005D0F3C">
      <w:pPr>
        <w:pStyle w:val="Paragrafoelenco"/>
        <w:numPr>
          <w:ilvl w:val="1"/>
          <w:numId w:val="11"/>
        </w:numPr>
        <w:tabs>
          <w:tab w:val="left" w:pos="531"/>
        </w:tabs>
        <w:spacing w:before="1"/>
        <w:ind w:left="113" w:right="115" w:firstLine="0"/>
        <w:rPr>
          <w:lang w:val="it-IT"/>
        </w:rPr>
      </w:pPr>
      <w:r>
        <w:rPr>
          <w:lang w:val="it"/>
        </w:rPr>
        <w:t>Saranno ammesse unicamente le proroghe del termine finale di conclusione delle attività a fronte di cause di forza maggiore non dipendenti dalla volontà dell’ente e  degli EAP.</w:t>
      </w:r>
    </w:p>
    <w:p w14:paraId="5C7C6ECD" w14:textId="77777777" w:rsidR="00322FF5" w:rsidRPr="007149C6" w:rsidRDefault="005D0F3C">
      <w:pPr>
        <w:spacing w:before="139"/>
        <w:ind w:left="113"/>
        <w:rPr>
          <w:b/>
          <w:lang w:val="it-IT"/>
        </w:rPr>
      </w:pPr>
      <w:r>
        <w:rPr>
          <w:b/>
          <w:lang w:val="it"/>
        </w:rPr>
        <w:t>Art. 3 – (</w:t>
      </w:r>
      <w:r>
        <w:rPr>
          <w:b/>
          <w:i/>
          <w:lang w:val="it"/>
        </w:rPr>
        <w:t>Risorse messe a disposizioni dalle parti</w:t>
      </w:r>
      <w:r>
        <w:rPr>
          <w:b/>
          <w:lang w:val="it"/>
        </w:rPr>
        <w:t>)</w:t>
      </w:r>
    </w:p>
    <w:p w14:paraId="02B89637" w14:textId="58AA9059" w:rsidR="00322FF5" w:rsidRPr="007149C6" w:rsidRDefault="005D0F3C">
      <w:pPr>
        <w:pStyle w:val="Paragrafoelenco"/>
        <w:numPr>
          <w:ilvl w:val="1"/>
          <w:numId w:val="10"/>
        </w:numPr>
        <w:tabs>
          <w:tab w:val="left" w:pos="562"/>
        </w:tabs>
        <w:spacing w:before="1"/>
        <w:ind w:right="109" w:firstLine="0"/>
        <w:rPr>
          <w:lang w:val="it-IT"/>
        </w:rPr>
      </w:pPr>
      <w:r>
        <w:rPr>
          <w:lang w:val="it"/>
        </w:rPr>
        <w:t>Per realizzare le finalità e gli obiettivi degli interventi, gli EAP mettono a disposizione le risorse</w:t>
      </w:r>
      <w:r>
        <w:rPr>
          <w:spacing w:val="-1"/>
          <w:lang w:val="it"/>
        </w:rPr>
        <w:t xml:space="preserve"> strumentali</w:t>
      </w:r>
      <w:r>
        <w:rPr>
          <w:lang w:val="it"/>
        </w:rPr>
        <w:t xml:space="preserve"> (attrezzature e mezzi), umane proprie  (personale dipendente e/o prestatori d’opera intellettuale e/o di servizio, etc., operanti a qualunque titolo), e finanziarie individuate nella propria proposta  progettuale</w:t>
      </w:r>
      <w:r>
        <w:rPr>
          <w:b/>
          <w:lang w:val="it"/>
        </w:rPr>
        <w:t xml:space="preserve"> [Allegato</w:t>
      </w:r>
      <w:r>
        <w:rPr>
          <w:lang w:val="it"/>
        </w:rPr>
        <w:t xml:space="preserve"> </w:t>
      </w:r>
      <w:r w:rsidR="00B4275A">
        <w:rPr>
          <w:lang w:val="it"/>
        </w:rPr>
        <w:t>“</w:t>
      </w:r>
      <w:r w:rsidR="00B4275A">
        <w:rPr>
          <w:b/>
          <w:lang w:val="it"/>
        </w:rPr>
        <w:t>...</w:t>
      </w:r>
      <w:r>
        <w:rPr>
          <w:lang w:val="it"/>
        </w:rPr>
        <w:t xml:space="preserve"> ”</w:t>
      </w:r>
      <w:r>
        <w:rPr>
          <w:b/>
          <w:lang w:val="it"/>
        </w:rPr>
        <w:t>]</w:t>
      </w:r>
      <w:r>
        <w:rPr>
          <w:lang w:val="it"/>
        </w:rPr>
        <w:t>.</w:t>
      </w:r>
    </w:p>
    <w:p w14:paraId="7E676590" w14:textId="77777777" w:rsidR="00322FF5" w:rsidRPr="007149C6" w:rsidRDefault="005D0F3C">
      <w:pPr>
        <w:pStyle w:val="Paragrafoelenco"/>
        <w:numPr>
          <w:ilvl w:val="1"/>
          <w:numId w:val="10"/>
        </w:numPr>
        <w:tabs>
          <w:tab w:val="left" w:pos="534"/>
          <w:tab w:val="left" w:leader="dot" w:pos="6519"/>
        </w:tabs>
        <w:spacing w:line="267" w:lineRule="exact"/>
        <w:ind w:left="533" w:hanging="421"/>
        <w:rPr>
          <w:lang w:val="it-IT"/>
        </w:rPr>
      </w:pPr>
      <w:r>
        <w:rPr>
          <w:lang w:val="it"/>
        </w:rPr>
        <w:t>Per la realizzazione degli interventi previsti dall’Avviso,</w:t>
      </w:r>
      <w:r>
        <w:rPr>
          <w:lang w:val="it"/>
        </w:rPr>
        <w:tab/>
        <w:t>metterà a disposizione degli EAP le</w:t>
      </w:r>
    </w:p>
    <w:p w14:paraId="5FB03E3F" w14:textId="77777777" w:rsidR="00322FF5" w:rsidRPr="007149C6" w:rsidRDefault="005D0F3C">
      <w:pPr>
        <w:pStyle w:val="Corpotesto"/>
        <w:rPr>
          <w:lang w:val="it-IT"/>
        </w:rPr>
      </w:pPr>
      <w:r>
        <w:rPr>
          <w:lang w:val="it"/>
        </w:rPr>
        <w:t>seguenti risorse:</w:t>
      </w:r>
    </w:p>
    <w:p w14:paraId="0750EE40" w14:textId="77777777" w:rsidR="00322FF5" w:rsidRPr="007149C6" w:rsidRDefault="005D0F3C">
      <w:pPr>
        <w:pStyle w:val="Corpotesto"/>
        <w:tabs>
          <w:tab w:val="left" w:leader="dot" w:pos="1053"/>
        </w:tabs>
        <w:rPr>
          <w:lang w:val="it-IT"/>
        </w:rPr>
      </w:pPr>
      <w:r>
        <w:rPr>
          <w:lang w:val="it"/>
        </w:rPr>
        <w:t>a)</w:t>
      </w:r>
      <w:r>
        <w:rPr>
          <w:lang w:val="it"/>
        </w:rPr>
        <w:tab/>
        <w:t>;</w:t>
      </w:r>
    </w:p>
    <w:p w14:paraId="46D0CE4A" w14:textId="77777777" w:rsidR="00322FF5" w:rsidRPr="007149C6" w:rsidRDefault="005D0F3C">
      <w:pPr>
        <w:pStyle w:val="Corpotesto"/>
        <w:rPr>
          <w:lang w:val="it-IT"/>
        </w:rPr>
      </w:pPr>
      <w:r>
        <w:rPr>
          <w:lang w:val="it"/>
        </w:rPr>
        <w:t>b) ................</w:t>
      </w:r>
    </w:p>
    <w:p w14:paraId="5386B9D5" w14:textId="77777777" w:rsidR="00322FF5" w:rsidRPr="007149C6" w:rsidRDefault="005D0F3C">
      <w:pPr>
        <w:tabs>
          <w:tab w:val="left" w:leader="dot" w:pos="2234"/>
        </w:tabs>
        <w:spacing w:before="1"/>
        <w:ind w:left="113" w:right="112"/>
        <w:rPr>
          <w:b/>
          <w:lang w:val="it-IT"/>
        </w:rPr>
      </w:pPr>
      <w:r>
        <w:rPr>
          <w:lang w:val="it"/>
        </w:rPr>
        <w:t>3.3.) A tale ultimo proposito, si precisa che l’importo corrispondente alle risorse, a vario titolo, messe a disposizione da</w:t>
      </w:r>
      <w:r>
        <w:rPr>
          <w:lang w:val="it"/>
        </w:rPr>
        <w:tab/>
      </w:r>
      <w:r>
        <w:rPr>
          <w:spacing w:val="-1"/>
          <w:lang w:val="it"/>
        </w:rPr>
        <w:t>,</w:t>
      </w:r>
      <w:r>
        <w:rPr>
          <w:b/>
          <w:spacing w:val="-1"/>
          <w:lang w:val="it"/>
        </w:rPr>
        <w:t xml:space="preserve"> costituisce il massimo importo erogabile</w:t>
      </w:r>
      <w:r>
        <w:rPr>
          <w:b/>
          <w:lang w:val="it"/>
        </w:rPr>
        <w:t xml:space="preserve"> dall’Amministrazione procedente e deve,</w:t>
      </w:r>
    </w:p>
    <w:p w14:paraId="72940F1F" w14:textId="77777777" w:rsidR="00322FF5" w:rsidRPr="007149C6" w:rsidRDefault="005D0F3C">
      <w:pPr>
        <w:spacing w:before="1"/>
        <w:ind w:left="113"/>
        <w:rPr>
          <w:lang w:val="it-IT"/>
        </w:rPr>
      </w:pPr>
      <w:r>
        <w:rPr>
          <w:b/>
          <w:lang w:val="it"/>
        </w:rPr>
        <w:t xml:space="preserve">pertanto, intendersi comprensivo di IVA, </w:t>
      </w:r>
      <w:r>
        <w:rPr>
          <w:lang w:val="it"/>
        </w:rPr>
        <w:t>se e nella misura in cui è dovuta, ai sensi della normativa vigente.</w:t>
      </w:r>
    </w:p>
    <w:p w14:paraId="20550E3D" w14:textId="77777777" w:rsidR="00B4275A" w:rsidRDefault="00B4275A">
      <w:pPr>
        <w:pStyle w:val="Titolo2"/>
        <w:rPr>
          <w:lang w:val="it"/>
        </w:rPr>
      </w:pPr>
    </w:p>
    <w:p w14:paraId="532474F8" w14:textId="77777777" w:rsidR="00B4275A" w:rsidRDefault="00B4275A">
      <w:pPr>
        <w:pStyle w:val="Titolo2"/>
        <w:rPr>
          <w:lang w:val="it"/>
        </w:rPr>
      </w:pPr>
    </w:p>
    <w:p w14:paraId="25F9CE88" w14:textId="77777777" w:rsidR="00B4275A" w:rsidRDefault="00B4275A">
      <w:pPr>
        <w:pStyle w:val="Titolo2"/>
        <w:rPr>
          <w:lang w:val="it"/>
        </w:rPr>
      </w:pPr>
    </w:p>
    <w:p w14:paraId="0244C26B" w14:textId="38A82756" w:rsidR="00322FF5" w:rsidRPr="007149C6" w:rsidRDefault="005D0F3C">
      <w:pPr>
        <w:pStyle w:val="Titolo2"/>
        <w:rPr>
          <w:lang w:val="it-IT"/>
        </w:rPr>
      </w:pPr>
      <w:r>
        <w:rPr>
          <w:lang w:val="it"/>
        </w:rPr>
        <w:lastRenderedPageBreak/>
        <w:t>Art. 4 – (Risorse umane adibite alle attività di Progetto)</w:t>
      </w:r>
    </w:p>
    <w:p w14:paraId="7F614041" w14:textId="77777777" w:rsidR="00322FF5" w:rsidRPr="007149C6" w:rsidRDefault="005D0F3C">
      <w:pPr>
        <w:pStyle w:val="Paragrafoelenco"/>
        <w:numPr>
          <w:ilvl w:val="1"/>
          <w:numId w:val="9"/>
        </w:numPr>
        <w:tabs>
          <w:tab w:val="left" w:pos="519"/>
        </w:tabs>
        <w:ind w:right="113" w:firstLine="0"/>
        <w:rPr>
          <w:lang w:val="it-IT"/>
        </w:rPr>
      </w:pPr>
      <w:r>
        <w:rPr>
          <w:lang w:val="it"/>
        </w:rPr>
        <w:t>Le risorse umane, impiegate nelle attività, sono quelle risultanti dalla proposta progettuale presentata dagli EAP.</w:t>
      </w:r>
    </w:p>
    <w:p w14:paraId="50EB0CF3" w14:textId="77777777" w:rsidR="00322FF5" w:rsidRPr="007149C6" w:rsidRDefault="005D0F3C">
      <w:pPr>
        <w:pStyle w:val="Paragrafoelenco"/>
        <w:numPr>
          <w:ilvl w:val="1"/>
          <w:numId w:val="9"/>
        </w:numPr>
        <w:tabs>
          <w:tab w:val="left" w:pos="538"/>
        </w:tabs>
        <w:spacing w:before="1"/>
        <w:ind w:right="111" w:firstLine="0"/>
        <w:rPr>
          <w:lang w:val="it-IT"/>
        </w:rPr>
      </w:pPr>
      <w:r>
        <w:rPr>
          <w:lang w:val="it"/>
        </w:rPr>
        <w:t xml:space="preserve">Il personale del </w:t>
      </w:r>
      <w:r>
        <w:rPr>
          <w:i/>
          <w:lang w:val="it"/>
        </w:rPr>
        <w:t>Soggetto Attuatore</w:t>
      </w:r>
      <w:r>
        <w:rPr>
          <w:lang w:val="it"/>
        </w:rPr>
        <w:t>, operante a qualunque titolo nelle attività, risponde del proprio operato.</w:t>
      </w:r>
    </w:p>
    <w:p w14:paraId="645CB28C" w14:textId="77777777" w:rsidR="00322FF5" w:rsidRPr="007149C6" w:rsidRDefault="005D0F3C">
      <w:pPr>
        <w:pStyle w:val="Paragrafoelenco"/>
        <w:numPr>
          <w:ilvl w:val="1"/>
          <w:numId w:val="9"/>
        </w:numPr>
        <w:tabs>
          <w:tab w:val="left" w:pos="591"/>
        </w:tabs>
        <w:ind w:right="108" w:firstLine="0"/>
        <w:rPr>
          <w:lang w:val="it-IT"/>
        </w:rPr>
      </w:pPr>
      <w:r>
        <w:rPr>
          <w:lang w:val="it"/>
        </w:rPr>
        <w:t>Il Responsabile-Coordinatore di progetto, come individuato nell’ambito della procedura di co- progettazione sarà – oltre al legale rappresentante del Soggetto Attuatore  – il referente per i rapporti ,</w:t>
      </w:r>
    </w:p>
    <w:p w14:paraId="533A90C1" w14:textId="77777777" w:rsidR="00322FF5" w:rsidRPr="007149C6" w:rsidRDefault="005D0F3C">
      <w:pPr>
        <w:pStyle w:val="Corpotesto"/>
        <w:spacing w:before="1"/>
        <w:jc w:val="both"/>
        <w:rPr>
          <w:lang w:val="it-IT"/>
        </w:rPr>
      </w:pPr>
      <w:r>
        <w:rPr>
          <w:lang w:val="it"/>
        </w:rPr>
        <w:t>che vigilerà sullo svolgimento delle attività secondo modalità e termini ritenuti efficaci.</w:t>
      </w:r>
    </w:p>
    <w:p w14:paraId="08D02B89" w14:textId="77777777" w:rsidR="00322FF5" w:rsidRPr="007149C6" w:rsidRDefault="005D0F3C">
      <w:pPr>
        <w:pStyle w:val="Paragrafoelenco"/>
        <w:numPr>
          <w:ilvl w:val="1"/>
          <w:numId w:val="9"/>
        </w:numPr>
        <w:tabs>
          <w:tab w:val="left" w:pos="519"/>
        </w:tabs>
        <w:ind w:right="110" w:firstLine="0"/>
        <w:rPr>
          <w:lang w:val="it-IT"/>
        </w:rPr>
      </w:pPr>
      <w:r>
        <w:rPr>
          <w:lang w:val="it"/>
        </w:rPr>
        <w:t>Con la sottoscrizione della presente Convenzione il Soggetto Attuatore si impegna a rispettare tutte le vigenti norme contrattuali, regolamentari, previdenziali, assicurative  e di sicurezza dei luoghi di lavoro. Il rapporto con il personale dipendente o prestatori d’opera intellettuale o di servizio o di collaboratori ad altro titolo è regolato dalle normative  contrattuali, previdenziali, assicurative, fiscali vigenti in materia.</w:t>
      </w:r>
    </w:p>
    <w:p w14:paraId="3522DE11" w14:textId="77777777" w:rsidR="00322FF5" w:rsidRDefault="005D0F3C">
      <w:pPr>
        <w:pStyle w:val="Paragrafoelenco"/>
        <w:numPr>
          <w:ilvl w:val="1"/>
          <w:numId w:val="9"/>
        </w:numPr>
        <w:tabs>
          <w:tab w:val="left" w:pos="564"/>
        </w:tabs>
        <w:ind w:right="116" w:firstLine="0"/>
      </w:pPr>
      <w:r>
        <w:rPr>
          <w:lang w:val="it"/>
        </w:rPr>
        <w:t>Si applica, altresì, per i soggetti tenuti alla relativa osservanza, il CCNL sottoscritto dalle OO.SS.  maggiormente rappresentative.</w:t>
      </w:r>
    </w:p>
    <w:p w14:paraId="15AE0DF7" w14:textId="77777777" w:rsidR="00322FF5" w:rsidRPr="007149C6" w:rsidRDefault="005D0F3C">
      <w:pPr>
        <w:pStyle w:val="Paragrafoelenco"/>
        <w:numPr>
          <w:ilvl w:val="1"/>
          <w:numId w:val="9"/>
        </w:numPr>
        <w:tabs>
          <w:tab w:val="left" w:pos="504"/>
          <w:tab w:val="left" w:leader="dot" w:pos="9423"/>
        </w:tabs>
        <w:ind w:right="109" w:firstLine="0"/>
        <w:rPr>
          <w:lang w:val="it-IT"/>
        </w:rPr>
      </w:pPr>
      <w:r>
        <w:rPr>
          <w:lang w:val="it"/>
        </w:rPr>
        <w:t>Il Soggetto Attuatore è inoltre tenuto a garantire, in caso di necessità, la sostituzione delle risorse umane con altre di pari competenza,  professionalità ed esperienza, informandone tempestivamente</w:t>
      </w:r>
      <w:r>
        <w:rPr>
          <w:lang w:val="it"/>
        </w:rPr>
        <w:tab/>
        <w:t>con</w:t>
      </w:r>
    </w:p>
    <w:p w14:paraId="515A83C3" w14:textId="77777777" w:rsidR="00322FF5" w:rsidRPr="007149C6" w:rsidRDefault="005D0F3C">
      <w:pPr>
        <w:ind w:left="113"/>
        <w:jc w:val="both"/>
        <w:rPr>
          <w:lang w:val="it-IT"/>
        </w:rPr>
      </w:pPr>
      <w:r>
        <w:rPr>
          <w:lang w:val="it"/>
        </w:rPr>
        <w:t>la contestuale trasmissione del relativo</w:t>
      </w:r>
      <w:r>
        <w:rPr>
          <w:i/>
          <w:lang w:val="it"/>
        </w:rPr>
        <w:t xml:space="preserve"> curriculum vitae</w:t>
      </w:r>
      <w:r>
        <w:rPr>
          <w:lang w:val="it"/>
        </w:rPr>
        <w:t>.</w:t>
      </w:r>
    </w:p>
    <w:p w14:paraId="187DB12D" w14:textId="77777777" w:rsidR="00322FF5" w:rsidRPr="007149C6" w:rsidRDefault="005D0F3C">
      <w:pPr>
        <w:pStyle w:val="Paragrafoelenco"/>
        <w:numPr>
          <w:ilvl w:val="1"/>
          <w:numId w:val="9"/>
        </w:numPr>
        <w:tabs>
          <w:tab w:val="left" w:pos="516"/>
        </w:tabs>
        <w:ind w:right="111" w:firstLine="0"/>
        <w:rPr>
          <w:lang w:val="it-IT"/>
        </w:rPr>
      </w:pPr>
      <w:r>
        <w:rPr>
          <w:lang w:val="it"/>
        </w:rPr>
        <w:t>Tutto il personale svolgerà le attività con impegno e diligenza i propri compiti, favorendo a tutti i livelli una responsabile collaborazione in armonia con le finalità  e gli obiettivi della presente convenzione, nonché della specifica natura giuridica del rapporto generato in termini di collaborazione.</w:t>
      </w:r>
    </w:p>
    <w:p w14:paraId="2902BCF4" w14:textId="77777777" w:rsidR="00322FF5" w:rsidRPr="007149C6" w:rsidRDefault="00322FF5">
      <w:pPr>
        <w:pStyle w:val="Corpotesto"/>
        <w:spacing w:before="12"/>
        <w:ind w:left="0"/>
        <w:rPr>
          <w:sz w:val="21"/>
          <w:lang w:val="it-IT"/>
        </w:rPr>
      </w:pPr>
    </w:p>
    <w:p w14:paraId="6917998E" w14:textId="77777777" w:rsidR="00322FF5" w:rsidRDefault="005D0F3C">
      <w:pPr>
        <w:ind w:left="113"/>
        <w:jc w:val="both"/>
        <w:rPr>
          <w:b/>
        </w:rPr>
      </w:pPr>
      <w:r>
        <w:rPr>
          <w:b/>
          <w:lang w:val="it"/>
        </w:rPr>
        <w:t>Art. 5 – (</w:t>
      </w:r>
      <w:r>
        <w:rPr>
          <w:b/>
          <w:i/>
          <w:lang w:val="it"/>
        </w:rPr>
        <w:t>Assicurazioni</w:t>
      </w:r>
      <w:r>
        <w:rPr>
          <w:b/>
          <w:lang w:val="it"/>
        </w:rPr>
        <w:t>)</w:t>
      </w:r>
    </w:p>
    <w:p w14:paraId="21C4F8A7" w14:textId="77777777" w:rsidR="00322FF5" w:rsidRPr="007149C6" w:rsidRDefault="005D0F3C">
      <w:pPr>
        <w:pStyle w:val="Paragrafoelenco"/>
        <w:numPr>
          <w:ilvl w:val="1"/>
          <w:numId w:val="8"/>
        </w:numPr>
        <w:tabs>
          <w:tab w:val="left" w:pos="550"/>
        </w:tabs>
        <w:ind w:right="112" w:firstLine="0"/>
        <w:rPr>
          <w:lang w:val="it-IT"/>
        </w:rPr>
      </w:pPr>
      <w:r>
        <w:rPr>
          <w:lang w:val="it"/>
        </w:rPr>
        <w:t>In ogni caso, a tutela degli interessi pubblici di ……, il Soggetto Attuatore provvede alla copertura assicurativa di legge delle risorse umane, impiegate a qualunque titolo nelle attività di cui alla presente  convenzione.</w:t>
      </w:r>
    </w:p>
    <w:p w14:paraId="1C83F5BD" w14:textId="77777777" w:rsidR="00322FF5" w:rsidRPr="007149C6" w:rsidRDefault="005D0F3C">
      <w:pPr>
        <w:pStyle w:val="Paragrafoelenco"/>
        <w:numPr>
          <w:ilvl w:val="1"/>
          <w:numId w:val="8"/>
        </w:numPr>
        <w:tabs>
          <w:tab w:val="left" w:pos="536"/>
          <w:tab w:val="left" w:leader="dot" w:pos="9640"/>
        </w:tabs>
        <w:spacing w:before="1"/>
        <w:ind w:right="110" w:firstLine="0"/>
        <w:rPr>
          <w:lang w:val="it-IT"/>
        </w:rPr>
      </w:pPr>
      <w:r>
        <w:rPr>
          <w:lang w:val="it"/>
        </w:rPr>
        <w:t>Il Soggetto Attuatore è responsabile civilmente e penalmente di tutti i danni di qualsiasi natura che possano derivare a persone o cose legate allo svolgimento  delle attività, con la conseguenza che</w:t>
      </w:r>
      <w:r>
        <w:rPr>
          <w:lang w:val="it"/>
        </w:rPr>
        <w:tab/>
        <w:t>è</w:t>
      </w:r>
    </w:p>
    <w:p w14:paraId="0D7709B0" w14:textId="77777777" w:rsidR="00322FF5" w:rsidRPr="007149C6" w:rsidRDefault="005D0F3C">
      <w:pPr>
        <w:pStyle w:val="Corpotesto"/>
        <w:ind w:right="112"/>
        <w:jc w:val="both"/>
        <w:rPr>
          <w:lang w:val="it-IT"/>
        </w:rPr>
      </w:pPr>
      <w:r>
        <w:rPr>
          <w:lang w:val="it"/>
        </w:rPr>
        <w:t>sollevato da qualunque pretesa, azione, domanda od altro che possa loro derivare, direttamente od indirettamente, dalle attività della presente Convenzione.</w:t>
      </w:r>
    </w:p>
    <w:p w14:paraId="2ABB56FE" w14:textId="77777777" w:rsidR="00322FF5" w:rsidRPr="007149C6" w:rsidRDefault="005D0F3C">
      <w:pPr>
        <w:pStyle w:val="Paragrafoelenco"/>
        <w:numPr>
          <w:ilvl w:val="1"/>
          <w:numId w:val="8"/>
        </w:numPr>
        <w:tabs>
          <w:tab w:val="left" w:pos="528"/>
          <w:tab w:val="left" w:leader="dot" w:pos="8255"/>
        </w:tabs>
        <w:spacing w:before="1" w:line="267" w:lineRule="exact"/>
        <w:ind w:left="527" w:hanging="415"/>
        <w:rPr>
          <w:lang w:val="it-IT"/>
        </w:rPr>
      </w:pPr>
      <w:r>
        <w:rPr>
          <w:lang w:val="it"/>
        </w:rPr>
        <w:t>[</w:t>
      </w:r>
      <w:r>
        <w:rPr>
          <w:i/>
          <w:lang w:val="it"/>
        </w:rPr>
        <w:t>eventuale</w:t>
      </w:r>
      <w:r>
        <w:rPr>
          <w:lang w:val="it"/>
        </w:rPr>
        <w:t xml:space="preserve">] A garanzia dei rischi connessi alle attività, il «… </w:t>
      </w:r>
      <w:r>
        <w:rPr>
          <w:lang w:val="it"/>
        </w:rPr>
        <w:tab/>
        <w:t>» ha prodotto la</w:t>
      </w:r>
    </w:p>
    <w:p w14:paraId="70050EA2" w14:textId="77777777" w:rsidR="00322FF5" w:rsidRPr="007149C6" w:rsidRDefault="005D0F3C">
      <w:pPr>
        <w:pStyle w:val="Corpotesto"/>
        <w:spacing w:line="267" w:lineRule="exact"/>
        <w:jc w:val="both"/>
        <w:rPr>
          <w:lang w:val="it-IT"/>
        </w:rPr>
      </w:pPr>
      <w:r>
        <w:rPr>
          <w:lang w:val="it"/>
        </w:rPr>
        <w:t>seguente assicurazione, valida per tutto il periodo della convenzione:</w:t>
      </w:r>
    </w:p>
    <w:p w14:paraId="0D0F5E2E" w14:textId="520E7CDA" w:rsidR="00322FF5" w:rsidRPr="007149C6" w:rsidRDefault="005D0F3C">
      <w:pPr>
        <w:pStyle w:val="Paragrafoelenco"/>
        <w:numPr>
          <w:ilvl w:val="0"/>
          <w:numId w:val="13"/>
        </w:numPr>
        <w:tabs>
          <w:tab w:val="left" w:pos="258"/>
          <w:tab w:val="left" w:leader="dot" w:pos="4914"/>
        </w:tabs>
        <w:spacing w:before="1"/>
        <w:ind w:left="257" w:hanging="145"/>
        <w:rPr>
          <w:lang w:val="it-IT"/>
        </w:rPr>
      </w:pPr>
      <w:r>
        <w:rPr>
          <w:lang w:val="it"/>
        </w:rPr>
        <w:t>n…………  del………………</w:t>
      </w:r>
      <w:r w:rsidR="00B4275A">
        <w:rPr>
          <w:lang w:val="it"/>
        </w:rPr>
        <w:t xml:space="preserve"> .</w:t>
      </w:r>
      <w:r>
        <w:rPr>
          <w:lang w:val="it"/>
        </w:rPr>
        <w:t xml:space="preserve">rilasciata da… </w:t>
      </w:r>
      <w:r>
        <w:rPr>
          <w:lang w:val="it"/>
        </w:rPr>
        <w:tab/>
        <w:t>per responsabilità civile per danni a cose e persone,</w:t>
      </w:r>
    </w:p>
    <w:p w14:paraId="219CD1F8" w14:textId="61492088" w:rsidR="00322FF5" w:rsidRPr="007149C6" w:rsidRDefault="005D0F3C">
      <w:pPr>
        <w:pStyle w:val="Corpotesto"/>
        <w:jc w:val="both"/>
        <w:rPr>
          <w:lang w:val="it-IT"/>
        </w:rPr>
      </w:pPr>
      <w:r>
        <w:rPr>
          <w:lang w:val="it"/>
        </w:rPr>
        <w:t xml:space="preserve">causati o subiti dai propri dipendenti, soci, prestatori o altri addetti che partecipano alle attività, </w:t>
      </w:r>
      <w:r w:rsidR="00B4275A">
        <w:rPr>
          <w:lang w:val="it"/>
        </w:rPr>
        <w:t>e</w:t>
      </w:r>
      <w:r>
        <w:rPr>
          <w:lang w:val="it"/>
        </w:rPr>
        <w:t>, in ogni</w:t>
      </w:r>
    </w:p>
    <w:p w14:paraId="00BC83B3" w14:textId="2716CD7A" w:rsidR="00322FF5" w:rsidRPr="007149C6" w:rsidRDefault="005D0F3C">
      <w:pPr>
        <w:pStyle w:val="Corpotesto"/>
        <w:spacing w:before="139"/>
        <w:jc w:val="both"/>
        <w:rPr>
          <w:lang w:val="it-IT"/>
        </w:rPr>
      </w:pPr>
      <w:r>
        <w:rPr>
          <w:lang w:val="it"/>
        </w:rPr>
        <w:t>caso, verso terzi, con massimali idonei, non inferiore ad €</w:t>
      </w:r>
      <w:r w:rsidR="00B4275A">
        <w:rPr>
          <w:lang w:val="it"/>
        </w:rPr>
        <w:t xml:space="preserve"> …</w:t>
      </w:r>
      <w:r>
        <w:rPr>
          <w:lang w:val="it"/>
        </w:rPr>
        <w:t>,00 per sinistro, per persona e per danni a cose.</w:t>
      </w:r>
    </w:p>
    <w:p w14:paraId="5B152811" w14:textId="77777777" w:rsidR="00322FF5" w:rsidRPr="007149C6" w:rsidRDefault="005D0F3C">
      <w:pPr>
        <w:pStyle w:val="Corpotesto"/>
        <w:jc w:val="both"/>
        <w:rPr>
          <w:lang w:val="it-IT"/>
        </w:rPr>
      </w:pPr>
      <w:r>
        <w:rPr>
          <w:lang w:val="it"/>
        </w:rPr>
        <w:t>………………  è considerato “terzo” a tutti gli effetti.</w:t>
      </w:r>
    </w:p>
    <w:p w14:paraId="55AEFD4D" w14:textId="77777777" w:rsidR="00322FF5" w:rsidRPr="007149C6" w:rsidRDefault="00322FF5">
      <w:pPr>
        <w:pStyle w:val="Corpotesto"/>
        <w:spacing w:before="1"/>
        <w:ind w:left="0"/>
        <w:rPr>
          <w:lang w:val="it-IT"/>
        </w:rPr>
      </w:pPr>
    </w:p>
    <w:p w14:paraId="35385235" w14:textId="77777777" w:rsidR="00322FF5" w:rsidRPr="007149C6" w:rsidRDefault="005D0F3C">
      <w:pPr>
        <w:pStyle w:val="Titolo3"/>
        <w:rPr>
          <w:i w:val="0"/>
          <w:lang w:val="it-IT"/>
        </w:rPr>
      </w:pPr>
      <w:r>
        <w:rPr>
          <w:i w:val="0"/>
          <w:lang w:val="it"/>
        </w:rPr>
        <w:t>Art. 6 – (</w:t>
      </w:r>
      <w:r>
        <w:rPr>
          <w:lang w:val="it"/>
        </w:rPr>
        <w:t>Contributo per la realizzazione degli interventi</w:t>
      </w:r>
      <w:r>
        <w:rPr>
          <w:i w:val="0"/>
          <w:lang w:val="it"/>
        </w:rPr>
        <w:t>)</w:t>
      </w:r>
    </w:p>
    <w:p w14:paraId="4CB68FEC" w14:textId="77777777" w:rsidR="00322FF5" w:rsidRPr="007149C6" w:rsidRDefault="00322FF5">
      <w:pPr>
        <w:pStyle w:val="Corpotesto"/>
        <w:spacing w:before="2"/>
        <w:ind w:left="0"/>
        <w:rPr>
          <w:b/>
          <w:lang w:val="it-IT"/>
        </w:rPr>
      </w:pPr>
    </w:p>
    <w:p w14:paraId="196F4715" w14:textId="4A09C472" w:rsidR="00322FF5" w:rsidRPr="007149C6" w:rsidRDefault="005D0F3C" w:rsidP="00B4275A">
      <w:pPr>
        <w:pStyle w:val="Paragrafoelenco"/>
        <w:numPr>
          <w:ilvl w:val="1"/>
          <w:numId w:val="7"/>
        </w:numPr>
        <w:tabs>
          <w:tab w:val="left" w:pos="552"/>
          <w:tab w:val="left" w:leader="dot" w:pos="6853"/>
        </w:tabs>
        <w:spacing w:before="2" w:line="237" w:lineRule="auto"/>
        <w:ind w:right="110" w:firstLine="0"/>
        <w:rPr>
          <w:lang w:val="it-IT"/>
        </w:rPr>
      </w:pPr>
      <w:r w:rsidRPr="00B4275A">
        <w:rPr>
          <w:lang w:val="it"/>
        </w:rPr>
        <w:t>L’importo del contributo riconosciuto a «……………………………………» per l’espletamento delle attività individuate dalla presente convenzione è stabilito in €</w:t>
      </w:r>
      <w:r w:rsidRPr="00B4275A">
        <w:rPr>
          <w:lang w:val="it"/>
        </w:rPr>
        <w:tab/>
        <w:t>, e verrà</w:t>
      </w:r>
      <w:r w:rsidR="00B4275A" w:rsidRPr="00B4275A">
        <w:rPr>
          <w:lang w:val="it"/>
        </w:rPr>
        <w:t xml:space="preserve"> </w:t>
      </w:r>
      <w:r w:rsidRPr="00B4275A">
        <w:rPr>
          <w:lang w:val="it"/>
        </w:rPr>
        <w:t>corrisposto secondo le seguenti modalità:</w:t>
      </w:r>
      <w:r w:rsidR="00B4275A" w:rsidRPr="00B4275A">
        <w:rPr>
          <w:lang w:val="it"/>
        </w:rPr>
        <w:t xml:space="preserve"> </w:t>
      </w:r>
      <w:r w:rsidRPr="00B4275A">
        <w:rPr>
          <w:lang w:val="it"/>
        </w:rPr>
        <w:t xml:space="preserve"> ................................</w:t>
      </w:r>
    </w:p>
    <w:p w14:paraId="62A193AD" w14:textId="5F6C7E57" w:rsidR="00322FF5" w:rsidRPr="007149C6" w:rsidRDefault="005D0F3C" w:rsidP="00B4275A">
      <w:pPr>
        <w:pStyle w:val="Paragrafoelenco"/>
        <w:numPr>
          <w:ilvl w:val="1"/>
          <w:numId w:val="7"/>
        </w:numPr>
        <w:tabs>
          <w:tab w:val="left" w:pos="502"/>
          <w:tab w:val="left" w:leader="dot" w:pos="3842"/>
        </w:tabs>
        <w:spacing w:before="2"/>
        <w:ind w:left="0" w:right="106" w:firstLine="0"/>
        <w:rPr>
          <w:lang w:val="it-IT"/>
        </w:rPr>
      </w:pPr>
      <w:r w:rsidRPr="00B4275A">
        <w:rPr>
          <w:lang w:val="it"/>
        </w:rPr>
        <w:t>Gli EAP con la sottoscrizione della presente Convenzione espressamente accettano quanto previsto dalla vigente disciplina in materia di tracciabilità dei flussi finanziari e per gli effetti dichiara che utilizzerà il seguente C/C intestato a</w:t>
      </w:r>
      <w:r w:rsidRPr="00B4275A">
        <w:rPr>
          <w:lang w:val="it"/>
        </w:rPr>
        <w:tab/>
        <w:t>, avente le seguenti coordinate:</w:t>
      </w:r>
      <w:r w:rsidR="00B4275A" w:rsidRPr="00B4275A">
        <w:rPr>
          <w:lang w:val="it"/>
        </w:rPr>
        <w:t xml:space="preserve"> </w:t>
      </w:r>
    </w:p>
    <w:p w14:paraId="6BAB4CEE" w14:textId="50232195" w:rsidR="00322FF5" w:rsidRPr="007149C6" w:rsidRDefault="005D0F3C">
      <w:pPr>
        <w:pStyle w:val="Corpotesto"/>
        <w:jc w:val="both"/>
        <w:rPr>
          <w:lang w:val="it-IT"/>
        </w:rPr>
      </w:pPr>
      <w:r>
        <w:rPr>
          <w:lang w:val="it"/>
        </w:rPr>
        <w:t>………………………………</w:t>
      </w:r>
      <w:r w:rsidR="00B4275A">
        <w:rPr>
          <w:lang w:val="it"/>
        </w:rPr>
        <w:t xml:space="preserve"> …</w:t>
      </w:r>
      <w:r>
        <w:rPr>
          <w:lang w:val="it"/>
        </w:rPr>
        <w:t xml:space="preserve"> , indicando gli estremi del procedimento indetto da ………….</w:t>
      </w:r>
    </w:p>
    <w:p w14:paraId="25B334AF" w14:textId="77777777" w:rsidR="00322FF5" w:rsidRPr="007149C6" w:rsidRDefault="005D0F3C">
      <w:pPr>
        <w:pStyle w:val="Paragrafoelenco"/>
        <w:numPr>
          <w:ilvl w:val="1"/>
          <w:numId w:val="7"/>
        </w:numPr>
        <w:tabs>
          <w:tab w:val="left" w:pos="505"/>
        </w:tabs>
        <w:spacing w:before="2" w:line="237" w:lineRule="auto"/>
        <w:ind w:right="108" w:firstLine="0"/>
        <w:rPr>
          <w:lang w:val="it-IT"/>
        </w:rPr>
      </w:pPr>
      <w:r>
        <w:rPr>
          <w:lang w:val="it"/>
        </w:rPr>
        <w:t>Trovano applicazione le disposizioni ed i principi della giurisprudenza, comunitaria ed interna, in materia di aiuti di Stato.</w:t>
      </w:r>
    </w:p>
    <w:p w14:paraId="10D92B35" w14:textId="77777777" w:rsidR="00B4275A" w:rsidRDefault="00B4275A">
      <w:pPr>
        <w:ind w:left="113"/>
        <w:jc w:val="both"/>
        <w:rPr>
          <w:b/>
          <w:lang w:val="it"/>
        </w:rPr>
      </w:pPr>
    </w:p>
    <w:p w14:paraId="264ACE38" w14:textId="77777777" w:rsidR="00B4275A" w:rsidRDefault="00B4275A">
      <w:pPr>
        <w:ind w:left="113"/>
        <w:jc w:val="both"/>
        <w:rPr>
          <w:b/>
          <w:lang w:val="it"/>
        </w:rPr>
      </w:pPr>
    </w:p>
    <w:p w14:paraId="13E876BC" w14:textId="77777777" w:rsidR="00B4275A" w:rsidRDefault="00B4275A">
      <w:pPr>
        <w:ind w:left="113"/>
        <w:jc w:val="both"/>
        <w:rPr>
          <w:b/>
          <w:lang w:val="it"/>
        </w:rPr>
      </w:pPr>
    </w:p>
    <w:p w14:paraId="5630160C" w14:textId="77777777" w:rsidR="00B4275A" w:rsidRDefault="00B4275A">
      <w:pPr>
        <w:ind w:left="113"/>
        <w:jc w:val="both"/>
        <w:rPr>
          <w:b/>
          <w:lang w:val="it"/>
        </w:rPr>
      </w:pPr>
    </w:p>
    <w:p w14:paraId="73982476" w14:textId="581FC75D" w:rsidR="00322FF5" w:rsidRPr="007149C6" w:rsidRDefault="005D0F3C">
      <w:pPr>
        <w:ind w:left="113"/>
        <w:jc w:val="both"/>
        <w:rPr>
          <w:b/>
          <w:lang w:val="it-IT"/>
        </w:rPr>
      </w:pPr>
      <w:r>
        <w:rPr>
          <w:b/>
          <w:lang w:val="it"/>
        </w:rPr>
        <w:lastRenderedPageBreak/>
        <w:t>Art. 7 – (</w:t>
      </w:r>
      <w:r>
        <w:rPr>
          <w:b/>
          <w:i/>
          <w:lang w:val="it"/>
        </w:rPr>
        <w:t>Divieto di cessione</w:t>
      </w:r>
      <w:r>
        <w:rPr>
          <w:b/>
          <w:lang w:val="it"/>
        </w:rPr>
        <w:t>)</w:t>
      </w:r>
    </w:p>
    <w:p w14:paraId="6FE1CD34" w14:textId="0CC460A8" w:rsidR="007149C6" w:rsidRPr="007149C6" w:rsidRDefault="007149C6" w:rsidP="007149C6">
      <w:pPr>
        <w:pStyle w:val="Corpotesto"/>
        <w:ind w:right="106"/>
        <w:jc w:val="both"/>
        <w:rPr>
          <w:lang w:val="it-IT"/>
        </w:rPr>
      </w:pPr>
      <w:r>
        <w:rPr>
          <w:lang w:val="it"/>
        </w:rPr>
        <w:t xml:space="preserve">7.1) </w:t>
      </w:r>
      <w:r w:rsidR="005D0F3C">
        <w:rPr>
          <w:lang w:val="it"/>
        </w:rPr>
        <w:t>È vietato cedere anche parzialmente la presente convenzione, pena l'immediata risoluzione della stessa e il risarcimento dei danni e delle spese causate a</w:t>
      </w:r>
      <w:r w:rsidR="005D0F3C">
        <w:rPr>
          <w:lang w:val="it"/>
        </w:rPr>
        <w:tab/>
        <w:t xml:space="preserve">È  fatto divieto di </w:t>
      </w:r>
      <w:r>
        <w:rPr>
          <w:lang w:val="it"/>
        </w:rPr>
        <w:t xml:space="preserve">affidare lo svolgimento da parte del soggetto attuatore delle attività facenti capo allo stesso delineate nel progetto esecutivo e divieto di cessione della Convenzione per cui si fa rimando analogico alle norme che regolano le cessioni dei contratti di cui al c.c. </w:t>
      </w:r>
      <w:r>
        <w:rPr>
          <w:lang w:val="it"/>
        </w:rPr>
        <w:t>pena l’immediata  risoluzione della Convenzione ed il risarcimento dei danni, e di quanto previsto dalla vigente disciplina di riferimento, in quanto applicabile.</w:t>
      </w:r>
    </w:p>
    <w:p w14:paraId="73226229" w14:textId="49DF0B61" w:rsidR="00322FF5" w:rsidRPr="007149C6" w:rsidRDefault="005D0F3C" w:rsidP="007149C6">
      <w:pPr>
        <w:pStyle w:val="Paragrafoelenco"/>
        <w:numPr>
          <w:ilvl w:val="1"/>
          <w:numId w:val="16"/>
        </w:numPr>
        <w:tabs>
          <w:tab w:val="left" w:pos="550"/>
          <w:tab w:val="left" w:leader="dot" w:pos="4653"/>
        </w:tabs>
        <w:spacing w:before="3" w:line="237" w:lineRule="auto"/>
        <w:ind w:right="108"/>
        <w:rPr>
          <w:lang w:val="it-IT"/>
        </w:rPr>
      </w:pPr>
      <w:r w:rsidRPr="007149C6">
        <w:rPr>
          <w:lang w:val="it"/>
        </w:rPr>
        <w:t>Con la sottoscrizione della presente Convenzione, gli EAP assumono l’impegno – in attuazione del principio di buona fede – di comunicare a</w:t>
      </w:r>
      <w:r w:rsidR="00B4275A" w:rsidRPr="007149C6">
        <w:rPr>
          <w:lang w:val="it"/>
        </w:rPr>
        <w:t xml:space="preserve"> </w:t>
      </w:r>
      <w:r w:rsidRPr="007149C6">
        <w:rPr>
          <w:lang w:val="it"/>
        </w:rPr>
        <w:tab/>
      </w:r>
      <w:r w:rsidR="00B4275A" w:rsidRPr="007149C6">
        <w:rPr>
          <w:lang w:val="it"/>
        </w:rPr>
        <w:t xml:space="preserve"> </w:t>
      </w:r>
      <w:r w:rsidR="00B4275A" w:rsidRPr="007149C6">
        <w:rPr>
          <w:lang w:val="it"/>
        </w:rPr>
        <w:tab/>
      </w:r>
      <w:r w:rsidRPr="007149C6">
        <w:rPr>
          <w:lang w:val="it"/>
        </w:rPr>
        <w:t>le criticità e le  problematiche che dovessero insorgere al</w:t>
      </w:r>
      <w:r w:rsidR="007149C6">
        <w:rPr>
          <w:lang w:val="it"/>
        </w:rPr>
        <w:t xml:space="preserve"> </w:t>
      </w:r>
      <w:r w:rsidRPr="007149C6">
        <w:rPr>
          <w:lang w:val="it"/>
        </w:rPr>
        <w:t>fine di poter scongiurare, ove possibile, le ipotesi previste dal precedente comma.</w:t>
      </w:r>
    </w:p>
    <w:p w14:paraId="091CBA28" w14:textId="77777777" w:rsidR="00322FF5" w:rsidRPr="007149C6" w:rsidRDefault="00322FF5">
      <w:pPr>
        <w:pStyle w:val="Corpotesto"/>
        <w:ind w:left="0"/>
        <w:rPr>
          <w:lang w:val="it-IT"/>
        </w:rPr>
      </w:pPr>
    </w:p>
    <w:p w14:paraId="2E1E3C5E" w14:textId="77777777" w:rsidR="00322FF5" w:rsidRPr="007149C6" w:rsidRDefault="005D0F3C">
      <w:pPr>
        <w:pStyle w:val="Titolo3"/>
        <w:rPr>
          <w:i w:val="0"/>
          <w:lang w:val="it-IT"/>
        </w:rPr>
      </w:pPr>
      <w:r>
        <w:rPr>
          <w:i w:val="0"/>
          <w:lang w:val="it"/>
        </w:rPr>
        <w:t>Art. 8 – (</w:t>
      </w:r>
      <w:r>
        <w:rPr>
          <w:lang w:val="it"/>
        </w:rPr>
        <w:t>Monitoraggio delle attività, oggetto della convenzione</w:t>
      </w:r>
      <w:r>
        <w:rPr>
          <w:i w:val="0"/>
          <w:lang w:val="it"/>
        </w:rPr>
        <w:t>)</w:t>
      </w:r>
    </w:p>
    <w:p w14:paraId="3B3D3B99" w14:textId="77777777" w:rsidR="00322FF5" w:rsidRPr="007149C6" w:rsidRDefault="005D0F3C">
      <w:pPr>
        <w:pStyle w:val="Paragrafoelenco"/>
        <w:numPr>
          <w:ilvl w:val="1"/>
          <w:numId w:val="5"/>
        </w:numPr>
        <w:tabs>
          <w:tab w:val="left" w:pos="462"/>
          <w:tab w:val="left" w:leader="dot" w:pos="1623"/>
        </w:tabs>
        <w:spacing w:before="1"/>
        <w:rPr>
          <w:lang w:val="it-IT"/>
        </w:rPr>
      </w:pPr>
      <w:r>
        <w:rPr>
          <w:lang w:val="it"/>
        </w:rPr>
        <w:t>assicura il monitoraggio sulle attività svolte dagli EAP, attraverso la verifica periodica del</w:t>
      </w:r>
    </w:p>
    <w:p w14:paraId="37242AF5" w14:textId="7CC55E28" w:rsidR="00322FF5" w:rsidRPr="007149C6" w:rsidRDefault="005D0F3C">
      <w:pPr>
        <w:pStyle w:val="Corpotesto"/>
        <w:ind w:right="109"/>
        <w:jc w:val="both"/>
        <w:rPr>
          <w:lang w:val="it-IT"/>
        </w:rPr>
      </w:pPr>
      <w:r>
        <w:rPr>
          <w:lang w:val="it"/>
        </w:rPr>
        <w:t>perseguimento degli obiettivi in rapporto alle attività, oggetto della Convenzione, riservandosi di apportare tutte le variazioni che dovesse ritenere utili ai fini della  buona riuscita delle azioni ivi contemplate, senza che ciò comporti ulteriori oneri a carico degli EAP, i quali sono tenuti ad apportare le variazioni  richieste.</w:t>
      </w:r>
      <w:r w:rsidR="009C2830">
        <w:rPr>
          <w:lang w:val="it"/>
        </w:rPr>
        <w:t xml:space="preserve"> Il monitoraggio avverrà a livello semestrale unitamente alla valutazione dell’impatto sociale. In sede di progettazione esecutiva verrà redatto un calendario con le date per il monitoraggio e la valutazione. </w:t>
      </w:r>
      <w:bookmarkStart w:id="0" w:name="_GoBack"/>
      <w:bookmarkEnd w:id="0"/>
    </w:p>
    <w:p w14:paraId="0190D2B2" w14:textId="77777777" w:rsidR="00322FF5" w:rsidRPr="009C2830" w:rsidRDefault="005D0F3C">
      <w:pPr>
        <w:pStyle w:val="Paragrafoelenco"/>
        <w:numPr>
          <w:ilvl w:val="1"/>
          <w:numId w:val="5"/>
        </w:numPr>
        <w:tabs>
          <w:tab w:val="left" w:pos="528"/>
        </w:tabs>
        <w:spacing w:before="1"/>
        <w:ind w:left="113" w:right="111" w:firstLine="0"/>
        <w:rPr>
          <w:lang w:val="it-IT"/>
        </w:rPr>
      </w:pPr>
      <w:r>
        <w:rPr>
          <w:lang w:val="it"/>
        </w:rPr>
        <w:t>A tale proposito, le Parti si danno reciprocamente atto che, nelle ipotesi di cui al punto che precede, potrà essere riconvocato il Tavolo di co-progettazione per definire quanto  necessario e/o utile; per le eventuali modifiche, non essenziali, si applica l’art.  11 della legge n.  241/1990 e ss. mm.</w:t>
      </w:r>
    </w:p>
    <w:p w14:paraId="2BEFBA67" w14:textId="77777777" w:rsidR="00322FF5" w:rsidRPr="007149C6" w:rsidRDefault="005D0F3C">
      <w:pPr>
        <w:pStyle w:val="Paragrafoelenco"/>
        <w:numPr>
          <w:ilvl w:val="1"/>
          <w:numId w:val="5"/>
        </w:numPr>
        <w:tabs>
          <w:tab w:val="left" w:pos="528"/>
        </w:tabs>
        <w:spacing w:line="267" w:lineRule="exact"/>
        <w:ind w:left="527" w:hanging="415"/>
        <w:rPr>
          <w:lang w:val="it-IT"/>
        </w:rPr>
      </w:pPr>
      <w:r>
        <w:rPr>
          <w:lang w:val="it"/>
        </w:rPr>
        <w:t>L’EAP con cadenza        [</w:t>
      </w:r>
      <w:r>
        <w:rPr>
          <w:i/>
          <w:lang w:val="it"/>
        </w:rPr>
        <w:t>indicare la frequenza</w:t>
      </w:r>
      <w:r>
        <w:rPr>
          <w:lang w:val="it"/>
        </w:rPr>
        <w:t>] procederà alla rendicontazione delle attività svolte, in</w:t>
      </w:r>
    </w:p>
    <w:p w14:paraId="26CEBCB0" w14:textId="77777777" w:rsidR="00322FF5" w:rsidRPr="007149C6" w:rsidRDefault="005D0F3C">
      <w:pPr>
        <w:pStyle w:val="Corpotesto"/>
        <w:tabs>
          <w:tab w:val="left" w:leader="dot" w:pos="2332"/>
        </w:tabs>
        <w:jc w:val="both"/>
        <w:rPr>
          <w:lang w:val="it-IT"/>
        </w:rPr>
      </w:pPr>
      <w:r>
        <w:rPr>
          <w:lang w:val="it"/>
        </w:rPr>
        <w:t>modo che</w:t>
      </w:r>
      <w:r>
        <w:rPr>
          <w:lang w:val="it"/>
        </w:rPr>
        <w:tab/>
        <w:t>[</w:t>
      </w:r>
      <w:r>
        <w:rPr>
          <w:i/>
          <w:lang w:val="it"/>
        </w:rPr>
        <w:t>soggetto affidante</w:t>
      </w:r>
      <w:r>
        <w:rPr>
          <w:lang w:val="it"/>
        </w:rPr>
        <w:t>] potrà svolgere le attività di controllo ai sensi degli articoli 92 e</w:t>
      </w:r>
    </w:p>
    <w:p w14:paraId="642984EA" w14:textId="77777777" w:rsidR="00322FF5" w:rsidRDefault="005D0F3C">
      <w:pPr>
        <w:pStyle w:val="Corpotesto"/>
        <w:spacing w:before="1"/>
        <w:jc w:val="both"/>
      </w:pPr>
      <w:r>
        <w:rPr>
          <w:lang w:val="it"/>
        </w:rPr>
        <w:t>93 del CTS.</w:t>
      </w:r>
    </w:p>
    <w:p w14:paraId="27DCE674" w14:textId="77777777" w:rsidR="00322FF5" w:rsidRPr="007149C6" w:rsidRDefault="005D0F3C">
      <w:pPr>
        <w:pStyle w:val="Paragrafoelenco"/>
        <w:numPr>
          <w:ilvl w:val="1"/>
          <w:numId w:val="5"/>
        </w:numPr>
        <w:tabs>
          <w:tab w:val="left" w:pos="523"/>
        </w:tabs>
        <w:ind w:left="113" w:right="108" w:firstLine="0"/>
        <w:rPr>
          <w:lang w:val="it-IT"/>
        </w:rPr>
      </w:pPr>
      <w:r>
        <w:rPr>
          <w:lang w:val="it"/>
        </w:rPr>
        <w:t>A conclusione delle attività, oggetto del partenariato, l’EAP presenterà – entro e non oltre 30 giorni – una relazione conclusiva, nella quale saranno indicati anche l’eventuale impatto sociale sulla comunità di riferimento, determinato dall’attuazione del Progetto</w:t>
      </w:r>
    </w:p>
    <w:p w14:paraId="6081BF6A" w14:textId="77777777" w:rsidR="00322FF5" w:rsidRPr="007149C6" w:rsidRDefault="00322FF5">
      <w:pPr>
        <w:pStyle w:val="Corpotesto"/>
        <w:spacing w:before="11"/>
        <w:ind w:left="0"/>
        <w:rPr>
          <w:sz w:val="21"/>
          <w:lang w:val="it-IT"/>
        </w:rPr>
      </w:pPr>
    </w:p>
    <w:p w14:paraId="6C992617" w14:textId="77777777" w:rsidR="00322FF5" w:rsidRPr="007149C6" w:rsidRDefault="005D0F3C">
      <w:pPr>
        <w:ind w:left="113"/>
        <w:jc w:val="both"/>
        <w:rPr>
          <w:b/>
          <w:lang w:val="it-IT"/>
        </w:rPr>
      </w:pPr>
      <w:r>
        <w:rPr>
          <w:b/>
          <w:lang w:val="it"/>
        </w:rPr>
        <w:t>Art. 9 – (</w:t>
      </w:r>
      <w:r>
        <w:rPr>
          <w:b/>
          <w:i/>
          <w:lang w:val="it"/>
        </w:rPr>
        <w:t>Trattamento dei dati personali</w:t>
      </w:r>
      <w:r>
        <w:rPr>
          <w:b/>
          <w:lang w:val="it"/>
        </w:rPr>
        <w:t>)</w:t>
      </w:r>
    </w:p>
    <w:p w14:paraId="0B5B18EA" w14:textId="77777777" w:rsidR="00322FF5" w:rsidRPr="007149C6" w:rsidRDefault="005D0F3C" w:rsidP="009C2830">
      <w:pPr>
        <w:pStyle w:val="Paragrafoelenco"/>
        <w:numPr>
          <w:ilvl w:val="1"/>
          <w:numId w:val="4"/>
        </w:numPr>
        <w:tabs>
          <w:tab w:val="left" w:pos="516"/>
        </w:tabs>
        <w:spacing w:before="1"/>
        <w:ind w:right="114" w:firstLine="0"/>
        <w:rPr>
          <w:lang w:val="it-IT"/>
        </w:rPr>
      </w:pPr>
      <w:r>
        <w:rPr>
          <w:lang w:val="it"/>
        </w:rPr>
        <w:t>Ai sensi della vigente disciplina di settore, gli EAP assumono la qualifica di responsabili del trattamento per i dati trattati in esecuzione della  presente convenzione, la cui titolarità resta in capo a …………………...</w:t>
      </w:r>
    </w:p>
    <w:p w14:paraId="40D79296" w14:textId="77777777" w:rsidR="00322FF5" w:rsidRPr="007149C6" w:rsidRDefault="005D0F3C" w:rsidP="009C2830">
      <w:pPr>
        <w:pStyle w:val="Paragrafoelenco"/>
        <w:numPr>
          <w:ilvl w:val="1"/>
          <w:numId w:val="4"/>
        </w:numPr>
        <w:tabs>
          <w:tab w:val="left" w:pos="519"/>
          <w:tab w:val="left" w:leader="dot" w:pos="6087"/>
        </w:tabs>
        <w:ind w:left="518" w:hanging="406"/>
        <w:rPr>
          <w:lang w:val="it-IT"/>
        </w:rPr>
      </w:pPr>
      <w:r>
        <w:rPr>
          <w:lang w:val="it"/>
        </w:rPr>
        <w:t>Responsabile del trattamento per gli EAP è il</w:t>
      </w:r>
      <w:r>
        <w:rPr>
          <w:lang w:val="it"/>
        </w:rPr>
        <w:tab/>
        <w:t>, mentre il Responsabile del trattamento</w:t>
      </w:r>
    </w:p>
    <w:p w14:paraId="045D098D" w14:textId="5A6156C6" w:rsidR="009C2830" w:rsidRDefault="005D0F3C" w:rsidP="009C2830">
      <w:pPr>
        <w:pStyle w:val="Corpotesto"/>
        <w:jc w:val="both"/>
        <w:rPr>
          <w:lang w:val="it"/>
        </w:rPr>
      </w:pPr>
      <w:r>
        <w:rPr>
          <w:lang w:val="it"/>
        </w:rPr>
        <w:t>per ……………………  è il …………………….</w:t>
      </w:r>
    </w:p>
    <w:p w14:paraId="634AE2F0" w14:textId="682911CD" w:rsidR="009C2830" w:rsidRPr="009C2830" w:rsidRDefault="009C2830" w:rsidP="009C2830">
      <w:pPr>
        <w:pStyle w:val="Corpotesto"/>
        <w:jc w:val="both"/>
        <w:rPr>
          <w:lang w:val="it"/>
        </w:rPr>
      </w:pPr>
      <w:r>
        <w:rPr>
          <w:lang w:val="it"/>
        </w:rPr>
        <w:t xml:space="preserve">9.3)ad avvenuta stipulazione della Convenzione e, l’ETS assumerà altresì la nomina di responsabile in outsourcing della privacy per i dati che saranno trasmessi e trattati in esecuzione delle attività di competenza previste dal progetto esecutivo. Gli associati dovranno provvedere alla nomina degli autorizzati al trattamento dei dati personali. L’ETS riconosce alla verifica periodica circa l’applicazione delle norme di sicurezza adottate. </w:t>
      </w:r>
    </w:p>
    <w:p w14:paraId="2AC7F5D7" w14:textId="77777777" w:rsidR="00322FF5" w:rsidRPr="007149C6" w:rsidRDefault="005D0F3C">
      <w:pPr>
        <w:spacing w:before="139"/>
        <w:ind w:left="113"/>
        <w:jc w:val="both"/>
        <w:rPr>
          <w:b/>
          <w:lang w:val="it-IT"/>
        </w:rPr>
      </w:pPr>
      <w:r>
        <w:rPr>
          <w:b/>
          <w:lang w:val="it"/>
        </w:rPr>
        <w:t>Art. 10 – (</w:t>
      </w:r>
      <w:r>
        <w:rPr>
          <w:b/>
          <w:i/>
          <w:lang w:val="it"/>
        </w:rPr>
        <w:t>Inadempienze e penali</w:t>
      </w:r>
      <w:r>
        <w:rPr>
          <w:b/>
          <w:lang w:val="it"/>
        </w:rPr>
        <w:t>)</w:t>
      </w:r>
    </w:p>
    <w:p w14:paraId="2A645D34" w14:textId="77777777" w:rsidR="00322FF5" w:rsidRPr="007149C6" w:rsidRDefault="005D0F3C">
      <w:pPr>
        <w:pStyle w:val="Paragrafoelenco"/>
        <w:numPr>
          <w:ilvl w:val="1"/>
          <w:numId w:val="3"/>
        </w:numPr>
        <w:tabs>
          <w:tab w:val="left" w:pos="620"/>
          <w:tab w:val="left" w:leader="dot" w:pos="8104"/>
        </w:tabs>
        <w:spacing w:before="1"/>
        <w:ind w:hanging="507"/>
        <w:rPr>
          <w:lang w:val="it-IT"/>
        </w:rPr>
      </w:pPr>
      <w:r>
        <w:rPr>
          <w:lang w:val="it"/>
        </w:rPr>
        <w:t>Ove siano accertati casi di inadempienza rispetto alla presente convenzione,</w:t>
      </w:r>
      <w:r>
        <w:rPr>
          <w:lang w:val="it"/>
        </w:rPr>
        <w:tab/>
        <w:t>si riserva la facoltà</w:t>
      </w:r>
    </w:p>
    <w:p w14:paraId="67585DEB" w14:textId="77777777" w:rsidR="00322FF5" w:rsidRPr="007149C6" w:rsidRDefault="005D0F3C">
      <w:pPr>
        <w:pStyle w:val="Corpotesto"/>
        <w:tabs>
          <w:tab w:val="left" w:leader="dot" w:pos="3242"/>
        </w:tabs>
        <w:ind w:right="108"/>
        <w:jc w:val="both"/>
        <w:rPr>
          <w:lang w:val="it-IT"/>
        </w:rPr>
      </w:pPr>
      <w:r>
        <w:rPr>
          <w:lang w:val="it"/>
        </w:rPr>
        <w:t>di irrogare una penale - dopo contestazione degli addebiti e valutazione delle controdeduzioni che gli EAP possono produrre entro dieci (10) giorni dalla data di ricezione  della contestazione – rapportata alla rilevanza</w:t>
      </w:r>
      <w:r>
        <w:rPr>
          <w:spacing w:val="-1"/>
          <w:lang w:val="it"/>
        </w:rPr>
        <w:t xml:space="preserve"> dell'inadempienza sotto</w:t>
      </w:r>
      <w:r>
        <w:rPr>
          <w:lang w:val="it"/>
        </w:rPr>
        <w:t xml:space="preserve"> il profilo del pregiudizio arrecato al regolare funzionamento delle attività e del danno  d'immagine provocato a</w:t>
      </w:r>
      <w:r>
        <w:rPr>
          <w:lang w:val="it"/>
        </w:rPr>
        <w:tab/>
        <w:t>, salvo il risarcimento del danno ulteriore.</w:t>
      </w:r>
    </w:p>
    <w:p w14:paraId="4417EBE5" w14:textId="77777777" w:rsidR="00322FF5" w:rsidRPr="007149C6" w:rsidRDefault="005D0F3C">
      <w:pPr>
        <w:pStyle w:val="Paragrafoelenco"/>
        <w:numPr>
          <w:ilvl w:val="1"/>
          <w:numId w:val="3"/>
        </w:numPr>
        <w:tabs>
          <w:tab w:val="left" w:pos="622"/>
        </w:tabs>
        <w:spacing w:line="267" w:lineRule="exact"/>
        <w:ind w:left="621" w:hanging="509"/>
        <w:rPr>
          <w:lang w:val="it-IT"/>
        </w:rPr>
      </w:pPr>
      <w:r>
        <w:rPr>
          <w:lang w:val="it"/>
        </w:rPr>
        <w:t>La penale potrà essere trattenuta sul contributo pubblico dovuto, secondo i seguenti criteri:</w:t>
      </w:r>
    </w:p>
    <w:p w14:paraId="64C17CC4" w14:textId="77777777" w:rsidR="00322FF5" w:rsidRDefault="005D0F3C">
      <w:pPr>
        <w:pStyle w:val="Paragrafoelenco"/>
        <w:numPr>
          <w:ilvl w:val="0"/>
          <w:numId w:val="2"/>
        </w:numPr>
        <w:tabs>
          <w:tab w:val="left" w:pos="474"/>
        </w:tabs>
        <w:ind w:right="108"/>
      </w:pPr>
      <w:r>
        <w:rPr>
          <w:spacing w:val="-1"/>
          <w:lang w:val="it"/>
        </w:rPr>
        <w:t>per l'espletamento</w:t>
      </w:r>
      <w:r>
        <w:rPr>
          <w:lang w:val="it"/>
        </w:rPr>
        <w:t xml:space="preserve"> delle attività con modalità non conformi a quelle previste dalla convenzione e a quelle che gli EAP si sono impegnati ad eseguire , come risultanti dalla Proposta progettuale: penale da min.  €</w:t>
      </w:r>
    </w:p>
    <w:p w14:paraId="6DDC5D77" w14:textId="1AC840B8" w:rsidR="00322FF5" w:rsidRPr="007149C6" w:rsidRDefault="005D0F3C">
      <w:pPr>
        <w:pStyle w:val="Corpotesto"/>
        <w:spacing w:before="1"/>
        <w:ind w:left="473"/>
        <w:jc w:val="both"/>
        <w:rPr>
          <w:lang w:val="it-IT"/>
        </w:rPr>
      </w:pPr>
      <w:r>
        <w:rPr>
          <w:lang w:val="it"/>
        </w:rPr>
        <w:t xml:space="preserve">.. ,00 a </w:t>
      </w:r>
      <w:proofErr w:type="spellStart"/>
      <w:r>
        <w:rPr>
          <w:lang w:val="it"/>
        </w:rPr>
        <w:t>max</w:t>
      </w:r>
      <w:proofErr w:type="spellEnd"/>
      <w:r>
        <w:rPr>
          <w:lang w:val="it"/>
        </w:rPr>
        <w:t xml:space="preserve"> €</w:t>
      </w:r>
      <w:r w:rsidR="00B4275A">
        <w:rPr>
          <w:lang w:val="it"/>
        </w:rPr>
        <w:t xml:space="preserve"> …</w:t>
      </w:r>
      <w:r>
        <w:rPr>
          <w:lang w:val="it"/>
        </w:rPr>
        <w:t>/00 per singola fattispecie e secondo gravità e/o reiterazione.</w:t>
      </w:r>
    </w:p>
    <w:p w14:paraId="39FA9E82" w14:textId="77777777" w:rsidR="00322FF5" w:rsidRPr="007149C6" w:rsidRDefault="005D0F3C">
      <w:pPr>
        <w:pStyle w:val="Paragrafoelenco"/>
        <w:numPr>
          <w:ilvl w:val="1"/>
          <w:numId w:val="3"/>
        </w:numPr>
        <w:tabs>
          <w:tab w:val="left" w:pos="612"/>
          <w:tab w:val="left" w:leader="dot" w:pos="2823"/>
        </w:tabs>
        <w:spacing w:before="1"/>
        <w:ind w:left="113" w:right="110" w:firstLine="0"/>
        <w:rPr>
          <w:lang w:val="it-IT"/>
        </w:rPr>
      </w:pPr>
      <w:r>
        <w:rPr>
          <w:spacing w:val="-1"/>
          <w:lang w:val="it"/>
        </w:rPr>
        <w:t>Le</w:t>
      </w:r>
      <w:r>
        <w:rPr>
          <w:lang w:val="it"/>
        </w:rPr>
        <w:t xml:space="preserve"> comunicazioni fra le Parti avverranno mediante posta elettronica certificata PEC agli indirizzi indicati, per quanto riguarda</w:t>
      </w:r>
      <w:r>
        <w:rPr>
          <w:lang w:val="it"/>
        </w:rPr>
        <w:tab/>
        <w:t>nell’Avviso pubblicato, mentre per  gli EAP nella domanda di partecipazione.</w:t>
      </w:r>
    </w:p>
    <w:p w14:paraId="5E9FB9DD" w14:textId="77777777" w:rsidR="00322FF5" w:rsidRPr="007149C6" w:rsidRDefault="00322FF5">
      <w:pPr>
        <w:pStyle w:val="Corpotesto"/>
        <w:ind w:left="0"/>
        <w:rPr>
          <w:lang w:val="it-IT"/>
        </w:rPr>
      </w:pPr>
    </w:p>
    <w:p w14:paraId="30AA4EEB" w14:textId="77777777" w:rsidR="00322FF5" w:rsidRDefault="005D0F3C">
      <w:pPr>
        <w:ind w:left="113"/>
        <w:jc w:val="both"/>
        <w:rPr>
          <w:b/>
        </w:rPr>
      </w:pPr>
      <w:r>
        <w:rPr>
          <w:b/>
          <w:lang w:val="it"/>
        </w:rPr>
        <w:lastRenderedPageBreak/>
        <w:t>Art. 11 – (</w:t>
      </w:r>
      <w:r>
        <w:rPr>
          <w:b/>
          <w:i/>
          <w:lang w:val="it"/>
        </w:rPr>
        <w:t>Risoluzione</w:t>
      </w:r>
      <w:r>
        <w:rPr>
          <w:b/>
          <w:lang w:val="it"/>
        </w:rPr>
        <w:t>)</w:t>
      </w:r>
    </w:p>
    <w:p w14:paraId="3FAF27B0" w14:textId="3368BA6C" w:rsidR="00322FF5" w:rsidRDefault="005D0F3C">
      <w:pPr>
        <w:pStyle w:val="Paragrafoelenco"/>
        <w:numPr>
          <w:ilvl w:val="1"/>
          <w:numId w:val="1"/>
        </w:numPr>
        <w:tabs>
          <w:tab w:val="left" w:pos="636"/>
          <w:tab w:val="left" w:leader="dot" w:pos="8739"/>
        </w:tabs>
        <w:spacing w:before="1"/>
        <w:ind w:right="109" w:firstLine="0"/>
      </w:pPr>
      <w:r>
        <w:rPr>
          <w:lang w:val="it"/>
        </w:rPr>
        <w:t xml:space="preserve">Ai sensi e per gli effetti degli artt. 1453 e 1454 del codice civile, la presente convenzione può essere risolta dalle parti in ogni momento, previa diffida </w:t>
      </w:r>
      <w:r w:rsidR="00B4275A">
        <w:rPr>
          <w:lang w:val="it"/>
        </w:rPr>
        <w:t>a</w:t>
      </w:r>
      <w:r>
        <w:rPr>
          <w:lang w:val="it"/>
        </w:rPr>
        <w:t xml:space="preserve"> adempiere di 15  giorni a mezzo PEC, per grave inadempienza degli impegni assunti.  In caso di risoluzione, per inadempienza degli EAP</w:t>
      </w:r>
      <w:r>
        <w:rPr>
          <w:lang w:val="it"/>
        </w:rPr>
        <w:tab/>
        <w:t>liquiderà le</w:t>
      </w:r>
    </w:p>
    <w:p w14:paraId="3D9268AC" w14:textId="77777777" w:rsidR="00322FF5" w:rsidRPr="007149C6" w:rsidRDefault="005D0F3C">
      <w:pPr>
        <w:pStyle w:val="Corpotesto"/>
        <w:jc w:val="both"/>
        <w:rPr>
          <w:lang w:val="it-IT"/>
        </w:rPr>
      </w:pPr>
      <w:r>
        <w:rPr>
          <w:lang w:val="it"/>
        </w:rPr>
        <w:t>sole spese da questi sostenute, fino al ricevimento della diffida, salvo il risarcimento del danno.</w:t>
      </w:r>
    </w:p>
    <w:p w14:paraId="34C6713E" w14:textId="77777777" w:rsidR="00322FF5" w:rsidRPr="007149C6" w:rsidRDefault="005D0F3C">
      <w:pPr>
        <w:pStyle w:val="Paragrafoelenco"/>
        <w:numPr>
          <w:ilvl w:val="1"/>
          <w:numId w:val="1"/>
        </w:numPr>
        <w:tabs>
          <w:tab w:val="left" w:pos="622"/>
        </w:tabs>
        <w:spacing w:before="1"/>
        <w:ind w:left="621" w:hanging="509"/>
        <w:rPr>
          <w:lang w:val="it-IT"/>
        </w:rPr>
      </w:pPr>
      <w:r>
        <w:rPr>
          <w:lang w:val="it"/>
        </w:rPr>
        <w:t>Ai sensi dell’art.  1456 del Codice Civile, costituiscono clausole risolutive espresse, le seguenti ipotesi:</w:t>
      </w:r>
    </w:p>
    <w:p w14:paraId="3BF31A6F" w14:textId="77777777" w:rsidR="00322FF5" w:rsidRPr="007149C6" w:rsidRDefault="005D0F3C">
      <w:pPr>
        <w:pStyle w:val="Paragrafoelenco"/>
        <w:numPr>
          <w:ilvl w:val="0"/>
          <w:numId w:val="2"/>
        </w:numPr>
        <w:tabs>
          <w:tab w:val="left" w:pos="473"/>
          <w:tab w:val="left" w:pos="474"/>
        </w:tabs>
        <w:spacing w:line="280" w:lineRule="exact"/>
        <w:ind w:hanging="361"/>
        <w:jc w:val="left"/>
        <w:rPr>
          <w:lang w:val="it-IT"/>
        </w:rPr>
      </w:pPr>
      <w:r>
        <w:rPr>
          <w:lang w:val="it"/>
        </w:rPr>
        <w:t>apertura di una procedura concorsuale o di fallimento a carico di un ETS partner;</w:t>
      </w:r>
    </w:p>
    <w:p w14:paraId="7849F607" w14:textId="77777777" w:rsidR="00322FF5" w:rsidRPr="007149C6" w:rsidRDefault="005D0F3C">
      <w:pPr>
        <w:pStyle w:val="Paragrafoelenco"/>
        <w:numPr>
          <w:ilvl w:val="0"/>
          <w:numId w:val="2"/>
        </w:numPr>
        <w:tabs>
          <w:tab w:val="left" w:pos="473"/>
          <w:tab w:val="left" w:pos="474"/>
        </w:tabs>
        <w:spacing w:line="280" w:lineRule="exact"/>
        <w:ind w:hanging="361"/>
        <w:jc w:val="left"/>
        <w:rPr>
          <w:lang w:val="it-IT"/>
        </w:rPr>
      </w:pPr>
      <w:r>
        <w:rPr>
          <w:lang w:val="it"/>
        </w:rPr>
        <w:t>messa in liquidazione o in altri casi di cessione dell’attività da parte di un ETS partner;</w:t>
      </w:r>
    </w:p>
    <w:p w14:paraId="4870655A" w14:textId="77777777" w:rsidR="00322FF5" w:rsidRPr="007149C6" w:rsidRDefault="005D0F3C">
      <w:pPr>
        <w:pStyle w:val="Paragrafoelenco"/>
        <w:numPr>
          <w:ilvl w:val="0"/>
          <w:numId w:val="2"/>
        </w:numPr>
        <w:tabs>
          <w:tab w:val="left" w:pos="473"/>
          <w:tab w:val="left" w:pos="474"/>
        </w:tabs>
        <w:spacing w:before="1"/>
        <w:ind w:hanging="361"/>
        <w:jc w:val="left"/>
        <w:rPr>
          <w:lang w:val="it-IT"/>
        </w:rPr>
      </w:pPr>
      <w:r>
        <w:rPr>
          <w:lang w:val="it"/>
        </w:rPr>
        <w:t>interruzione non motivata delle attività;</w:t>
      </w:r>
    </w:p>
    <w:p w14:paraId="1AECFC73" w14:textId="77777777" w:rsidR="00322FF5" w:rsidRPr="007149C6" w:rsidRDefault="005D0F3C">
      <w:pPr>
        <w:pStyle w:val="Paragrafoelenco"/>
        <w:numPr>
          <w:ilvl w:val="0"/>
          <w:numId w:val="2"/>
        </w:numPr>
        <w:tabs>
          <w:tab w:val="left" w:pos="473"/>
          <w:tab w:val="left" w:pos="474"/>
        </w:tabs>
        <w:ind w:right="112"/>
        <w:jc w:val="left"/>
        <w:rPr>
          <w:lang w:val="it-IT"/>
        </w:rPr>
      </w:pPr>
      <w:r>
        <w:rPr>
          <w:lang w:val="it"/>
        </w:rPr>
        <w:t>difformità sostanziale nella realizzazione degli interventi, secondo quanto previsto nella Proposta progettuale;</w:t>
      </w:r>
    </w:p>
    <w:p w14:paraId="109D7796" w14:textId="77777777" w:rsidR="00322FF5" w:rsidRPr="007149C6" w:rsidRDefault="005D0F3C">
      <w:pPr>
        <w:pStyle w:val="Paragrafoelenco"/>
        <w:numPr>
          <w:ilvl w:val="0"/>
          <w:numId w:val="2"/>
        </w:numPr>
        <w:tabs>
          <w:tab w:val="left" w:pos="473"/>
          <w:tab w:val="left" w:pos="474"/>
        </w:tabs>
        <w:spacing w:before="1"/>
        <w:ind w:hanging="361"/>
        <w:jc w:val="left"/>
        <w:rPr>
          <w:lang w:val="it-IT"/>
        </w:rPr>
      </w:pPr>
      <w:r>
        <w:rPr>
          <w:lang w:val="it"/>
        </w:rPr>
        <w:t>quando gli EAP si rendano colpevoli di frode;</w:t>
      </w:r>
    </w:p>
    <w:p w14:paraId="040164A0" w14:textId="77777777" w:rsidR="00322FF5" w:rsidRDefault="005D0F3C">
      <w:pPr>
        <w:pStyle w:val="Paragrafoelenco"/>
        <w:numPr>
          <w:ilvl w:val="0"/>
          <w:numId w:val="2"/>
        </w:numPr>
        <w:tabs>
          <w:tab w:val="left" w:pos="474"/>
        </w:tabs>
        <w:spacing w:before="1"/>
        <w:ind w:right="112"/>
      </w:pPr>
      <w:r>
        <w:rPr>
          <w:lang w:val="it"/>
        </w:rPr>
        <w:t>violazione della normativa in materia di sicurezza sui luoghi di lavoro, nonché violazione della disciplina in materia di contratti di lavoro e del CCNL applicabile,  sottoscritto dalle OO.SS.  maggiormente rappresentative;</w:t>
      </w:r>
    </w:p>
    <w:p w14:paraId="447E0B44" w14:textId="77777777" w:rsidR="00322FF5" w:rsidRPr="007149C6" w:rsidRDefault="005D0F3C">
      <w:pPr>
        <w:pStyle w:val="Paragrafoelenco"/>
        <w:numPr>
          <w:ilvl w:val="0"/>
          <w:numId w:val="2"/>
        </w:numPr>
        <w:tabs>
          <w:tab w:val="left" w:pos="473"/>
          <w:tab w:val="left" w:pos="474"/>
        </w:tabs>
        <w:ind w:right="111"/>
        <w:jc w:val="left"/>
        <w:rPr>
          <w:lang w:val="it-IT"/>
        </w:rPr>
      </w:pPr>
      <w:r>
        <w:rPr>
          <w:lang w:val="it"/>
        </w:rPr>
        <w:t>inottemperanza a quanto previsto dalla legge n. 124/2017 e ss. mm., laddove applicabile in relazione all’importo del contributo;</w:t>
      </w:r>
    </w:p>
    <w:p w14:paraId="328311EF" w14:textId="77777777" w:rsidR="00322FF5" w:rsidRPr="007149C6" w:rsidRDefault="005D0F3C">
      <w:pPr>
        <w:pStyle w:val="Paragrafoelenco"/>
        <w:numPr>
          <w:ilvl w:val="0"/>
          <w:numId w:val="2"/>
        </w:numPr>
        <w:tabs>
          <w:tab w:val="left" w:pos="473"/>
          <w:tab w:val="left" w:pos="474"/>
        </w:tabs>
        <w:ind w:hanging="361"/>
        <w:jc w:val="left"/>
        <w:rPr>
          <w:lang w:val="it-IT"/>
        </w:rPr>
      </w:pPr>
      <w:r>
        <w:rPr>
          <w:lang w:val="it"/>
        </w:rPr>
        <w:t>la violazione della disciplina in materia di aiuti di Stato, ove applicabile.</w:t>
      </w:r>
    </w:p>
    <w:p w14:paraId="6953DCAE" w14:textId="09EEEC2C" w:rsidR="00322FF5" w:rsidRPr="007149C6" w:rsidRDefault="005D0F3C">
      <w:pPr>
        <w:pStyle w:val="Paragrafoelenco"/>
        <w:numPr>
          <w:ilvl w:val="1"/>
          <w:numId w:val="1"/>
        </w:numPr>
        <w:tabs>
          <w:tab w:val="left" w:pos="620"/>
          <w:tab w:val="left" w:leader="dot" w:pos="2560"/>
        </w:tabs>
        <w:ind w:right="109" w:firstLine="0"/>
        <w:rPr>
          <w:lang w:val="it-IT"/>
        </w:rPr>
      </w:pPr>
      <w:r>
        <w:rPr>
          <w:lang w:val="it"/>
        </w:rPr>
        <w:t xml:space="preserve">Nelle ipotesi sopraindicate la Convenzione può essere risolta di diritto con effetto immediato a seguito della dichiarazione di… </w:t>
      </w:r>
      <w:r>
        <w:rPr>
          <w:lang w:val="it"/>
        </w:rPr>
        <w:tab/>
        <w:t xml:space="preserve">, in forma di lettera raccomandata </w:t>
      </w:r>
      <w:r w:rsidR="00B4275A">
        <w:rPr>
          <w:lang w:val="it"/>
        </w:rPr>
        <w:t>A.R.</w:t>
      </w:r>
      <w:r>
        <w:rPr>
          <w:lang w:val="it"/>
        </w:rPr>
        <w:t xml:space="preserve"> , di volersi avvalere della clausola risolutiva</w:t>
      </w:r>
    </w:p>
    <w:p w14:paraId="5145FDC4" w14:textId="77777777" w:rsidR="00322FF5" w:rsidRPr="007149C6" w:rsidRDefault="005D0F3C">
      <w:pPr>
        <w:pStyle w:val="Corpotesto"/>
        <w:spacing w:line="267" w:lineRule="exact"/>
        <w:rPr>
          <w:lang w:val="it-IT"/>
        </w:rPr>
      </w:pPr>
      <w:r>
        <w:rPr>
          <w:lang w:val="it"/>
        </w:rPr>
        <w:t>espressa.</w:t>
      </w:r>
    </w:p>
    <w:p w14:paraId="05251A07" w14:textId="77777777" w:rsidR="00322FF5" w:rsidRPr="007149C6" w:rsidRDefault="00322FF5">
      <w:pPr>
        <w:pStyle w:val="Corpotesto"/>
        <w:ind w:left="0"/>
        <w:rPr>
          <w:lang w:val="it-IT"/>
        </w:rPr>
      </w:pPr>
    </w:p>
    <w:p w14:paraId="7B643F81" w14:textId="77777777" w:rsidR="00322FF5" w:rsidRPr="007149C6" w:rsidRDefault="005D0F3C">
      <w:pPr>
        <w:ind w:left="113"/>
        <w:jc w:val="both"/>
        <w:rPr>
          <w:b/>
          <w:lang w:val="it-IT"/>
        </w:rPr>
      </w:pPr>
      <w:r>
        <w:rPr>
          <w:b/>
          <w:lang w:val="it"/>
        </w:rPr>
        <w:t>Art. 12 – (</w:t>
      </w:r>
      <w:r>
        <w:rPr>
          <w:b/>
          <w:i/>
          <w:lang w:val="it"/>
        </w:rPr>
        <w:t>Rinvii normativi</w:t>
      </w:r>
      <w:r>
        <w:rPr>
          <w:b/>
          <w:lang w:val="it"/>
        </w:rPr>
        <w:t>)</w:t>
      </w:r>
    </w:p>
    <w:p w14:paraId="24AAF845" w14:textId="77777777" w:rsidR="00322FF5" w:rsidRPr="007149C6" w:rsidRDefault="005D0F3C">
      <w:pPr>
        <w:pStyle w:val="Corpotesto"/>
        <w:ind w:right="112"/>
        <w:jc w:val="both"/>
        <w:rPr>
          <w:lang w:val="it-IT"/>
        </w:rPr>
      </w:pPr>
      <w:r>
        <w:rPr>
          <w:lang w:val="it"/>
        </w:rPr>
        <w:t>12.1) Per tutto quanto non espressamente previsto dalla presente convenzione si fa riferimento al Codice Civile ed alle disposizioni di legge vigenti ed applicabili in materia ed a quelle richiamate negli atti di cui alle Premesse.</w:t>
      </w:r>
    </w:p>
    <w:p w14:paraId="4E0341F0" w14:textId="77777777" w:rsidR="00322FF5" w:rsidRPr="007149C6" w:rsidRDefault="00322FF5">
      <w:pPr>
        <w:pStyle w:val="Corpotesto"/>
        <w:spacing w:before="1"/>
        <w:ind w:left="0"/>
        <w:rPr>
          <w:lang w:val="it-IT"/>
        </w:rPr>
      </w:pPr>
    </w:p>
    <w:p w14:paraId="6E0569FA" w14:textId="77777777" w:rsidR="00322FF5" w:rsidRPr="007149C6" w:rsidRDefault="005D0F3C">
      <w:pPr>
        <w:ind w:left="113"/>
        <w:jc w:val="both"/>
        <w:rPr>
          <w:b/>
          <w:lang w:val="it-IT"/>
        </w:rPr>
      </w:pPr>
      <w:r>
        <w:rPr>
          <w:b/>
          <w:lang w:val="it"/>
        </w:rPr>
        <w:t>Art. 13 – (</w:t>
      </w:r>
      <w:r>
        <w:rPr>
          <w:b/>
          <w:i/>
          <w:lang w:val="it"/>
        </w:rPr>
        <w:t>Controversie</w:t>
      </w:r>
      <w:r>
        <w:rPr>
          <w:b/>
          <w:lang w:val="it"/>
        </w:rPr>
        <w:t>)</w:t>
      </w:r>
    </w:p>
    <w:p w14:paraId="31B1C546" w14:textId="77777777" w:rsidR="00322FF5" w:rsidRPr="007149C6" w:rsidRDefault="005D0F3C">
      <w:pPr>
        <w:pStyle w:val="Corpotesto"/>
        <w:rPr>
          <w:lang w:val="it-IT"/>
        </w:rPr>
      </w:pPr>
      <w:r>
        <w:rPr>
          <w:lang w:val="it"/>
        </w:rPr>
        <w:t>13.1) Qualunque contestazione o vertenza dovesse insorgere tra le parti sarà rimessa alla giurisdizione del giudice competente.  Foro competente è il Foro di …………….</w:t>
      </w:r>
    </w:p>
    <w:p w14:paraId="0BE9EECA" w14:textId="77777777" w:rsidR="00322FF5" w:rsidRPr="007149C6" w:rsidRDefault="00322FF5">
      <w:pPr>
        <w:pStyle w:val="Corpotesto"/>
        <w:spacing w:before="1"/>
        <w:ind w:left="0"/>
        <w:rPr>
          <w:lang w:val="it-IT"/>
        </w:rPr>
      </w:pPr>
    </w:p>
    <w:p w14:paraId="287A857D" w14:textId="77777777" w:rsidR="00322FF5" w:rsidRPr="007149C6" w:rsidRDefault="005D0F3C">
      <w:pPr>
        <w:ind w:left="113"/>
        <w:jc w:val="both"/>
        <w:rPr>
          <w:b/>
          <w:lang w:val="it-IT"/>
        </w:rPr>
      </w:pPr>
      <w:r>
        <w:rPr>
          <w:b/>
          <w:lang w:val="it"/>
        </w:rPr>
        <w:t>Art. 14 – (</w:t>
      </w:r>
      <w:r>
        <w:rPr>
          <w:b/>
          <w:i/>
          <w:lang w:val="it"/>
        </w:rPr>
        <w:t>Registrazione</w:t>
      </w:r>
      <w:r>
        <w:rPr>
          <w:b/>
          <w:lang w:val="it"/>
        </w:rPr>
        <w:t>)</w:t>
      </w:r>
    </w:p>
    <w:p w14:paraId="5A87E335" w14:textId="77777777" w:rsidR="00322FF5" w:rsidRPr="007149C6" w:rsidRDefault="005D0F3C">
      <w:pPr>
        <w:pStyle w:val="Corpotesto"/>
        <w:spacing w:before="56"/>
        <w:jc w:val="both"/>
        <w:rPr>
          <w:lang w:val="it-IT"/>
        </w:rPr>
      </w:pPr>
      <w:r>
        <w:rPr>
          <w:lang w:val="it"/>
        </w:rPr>
        <w:t>14.1) La presente convenzione sarà sottoposta a registrazione con oneri e spese a carico degli EAP.</w:t>
      </w:r>
    </w:p>
    <w:p w14:paraId="2A24459E" w14:textId="77777777" w:rsidR="00322FF5" w:rsidRPr="007149C6" w:rsidRDefault="00322FF5">
      <w:pPr>
        <w:pStyle w:val="Corpotesto"/>
        <w:ind w:left="0"/>
        <w:rPr>
          <w:lang w:val="it-IT"/>
        </w:rPr>
      </w:pPr>
    </w:p>
    <w:p w14:paraId="4C8F7E50" w14:textId="77777777" w:rsidR="00322FF5" w:rsidRPr="007149C6" w:rsidRDefault="005D0F3C">
      <w:pPr>
        <w:spacing w:before="1"/>
        <w:ind w:left="113"/>
        <w:rPr>
          <w:b/>
          <w:lang w:val="it-IT"/>
        </w:rPr>
      </w:pPr>
      <w:r>
        <w:rPr>
          <w:b/>
          <w:lang w:val="it"/>
        </w:rPr>
        <w:t>Art. 15 – (</w:t>
      </w:r>
      <w:r>
        <w:rPr>
          <w:b/>
          <w:i/>
          <w:lang w:val="it"/>
        </w:rPr>
        <w:t>Allegati</w:t>
      </w:r>
      <w:r>
        <w:rPr>
          <w:b/>
          <w:lang w:val="it"/>
        </w:rPr>
        <w:t>)</w:t>
      </w:r>
    </w:p>
    <w:p w14:paraId="314FFF9A" w14:textId="77777777" w:rsidR="00322FF5" w:rsidRPr="007149C6" w:rsidRDefault="005D0F3C">
      <w:pPr>
        <w:pStyle w:val="Corpotesto"/>
        <w:ind w:right="113"/>
        <w:jc w:val="both"/>
        <w:rPr>
          <w:lang w:val="it-IT"/>
        </w:rPr>
      </w:pPr>
      <w:r>
        <w:rPr>
          <w:lang w:val="it"/>
        </w:rPr>
        <w:t>15.1) La presente convenzione è redatta in duplice originale. Sono da considerarsi quale parte integrante e sostanziale della presente Convenzione, anche se non ad essa materialmente allegati, i seguenti atti e documenti:</w:t>
      </w:r>
    </w:p>
    <w:p w14:paraId="650D76A2" w14:textId="77777777" w:rsidR="00322FF5" w:rsidRPr="007149C6" w:rsidRDefault="005D0F3C">
      <w:pPr>
        <w:pStyle w:val="Titolo2"/>
        <w:spacing w:line="267" w:lineRule="exact"/>
        <w:rPr>
          <w:lang w:val="it-IT"/>
        </w:rPr>
      </w:pPr>
      <w:r>
        <w:rPr>
          <w:lang w:val="it"/>
        </w:rPr>
        <w:t>Allegati sub “..”</w:t>
      </w:r>
    </w:p>
    <w:p w14:paraId="508D0DD3" w14:textId="77777777" w:rsidR="00322FF5" w:rsidRPr="007149C6" w:rsidRDefault="005D0F3C">
      <w:pPr>
        <w:pStyle w:val="Corpotesto"/>
        <w:rPr>
          <w:lang w:val="it-IT"/>
        </w:rPr>
      </w:pPr>
      <w:r>
        <w:rPr>
          <w:lang w:val="it"/>
        </w:rPr>
        <w:t>…  - determina di indizione della procedura ad evidenza pubblica.</w:t>
      </w:r>
    </w:p>
    <w:p w14:paraId="4E5843D9" w14:textId="77777777" w:rsidR="00322FF5" w:rsidRPr="007149C6" w:rsidRDefault="005D0F3C">
      <w:pPr>
        <w:pStyle w:val="Corpotesto"/>
        <w:spacing w:before="1"/>
        <w:rPr>
          <w:lang w:val="it-IT"/>
        </w:rPr>
      </w:pPr>
      <w:r>
        <w:rPr>
          <w:lang w:val="it"/>
        </w:rPr>
        <w:t>… – Avviso pubblico.</w:t>
      </w:r>
    </w:p>
    <w:p w14:paraId="2B2FC0C3" w14:textId="77777777" w:rsidR="00322FF5" w:rsidRPr="007149C6" w:rsidRDefault="005D0F3C">
      <w:pPr>
        <w:pStyle w:val="Corpotesto"/>
        <w:rPr>
          <w:lang w:val="it-IT"/>
        </w:rPr>
      </w:pPr>
      <w:r>
        <w:rPr>
          <w:lang w:val="it"/>
        </w:rPr>
        <w:t>…  – Verbali dei lavori della Commissione di valutazione.</w:t>
      </w:r>
    </w:p>
    <w:p w14:paraId="6202C604" w14:textId="77777777" w:rsidR="00322FF5" w:rsidRPr="007149C6" w:rsidRDefault="005D0F3C">
      <w:pPr>
        <w:pStyle w:val="Corpotesto"/>
        <w:spacing w:before="1"/>
        <w:rPr>
          <w:lang w:val="it-IT"/>
        </w:rPr>
      </w:pPr>
      <w:r>
        <w:rPr>
          <w:lang w:val="it"/>
        </w:rPr>
        <w:t>…  – Determina di conclusione del procedimento.</w:t>
      </w:r>
    </w:p>
    <w:p w14:paraId="1F7364BE" w14:textId="77777777" w:rsidR="00322FF5" w:rsidRPr="007149C6" w:rsidRDefault="00322FF5">
      <w:pPr>
        <w:pStyle w:val="Corpotesto"/>
        <w:ind w:left="0"/>
        <w:rPr>
          <w:lang w:val="it-IT"/>
        </w:rPr>
      </w:pPr>
    </w:p>
    <w:p w14:paraId="28EC85F8" w14:textId="77777777" w:rsidR="00322FF5" w:rsidRPr="007149C6" w:rsidRDefault="005D0F3C">
      <w:pPr>
        <w:pStyle w:val="Titolo2"/>
        <w:rPr>
          <w:lang w:val="it-IT"/>
        </w:rPr>
      </w:pPr>
      <w:r>
        <w:rPr>
          <w:lang w:val="it"/>
        </w:rPr>
        <w:t>Allegati sub “..”</w:t>
      </w:r>
    </w:p>
    <w:p w14:paraId="14DC56BC" w14:textId="77777777" w:rsidR="00322FF5" w:rsidRPr="007149C6" w:rsidRDefault="005D0F3C">
      <w:pPr>
        <w:pStyle w:val="Corpotesto"/>
        <w:rPr>
          <w:lang w:val="it-IT"/>
        </w:rPr>
      </w:pPr>
      <w:r>
        <w:rPr>
          <w:lang w:val="it"/>
        </w:rPr>
        <w:t xml:space="preserve">… </w:t>
      </w:r>
      <w:r>
        <w:rPr>
          <w:b/>
          <w:lang w:val="it"/>
        </w:rPr>
        <w:t xml:space="preserve"> -</w:t>
      </w:r>
      <w:r>
        <w:rPr>
          <w:lang w:val="it"/>
        </w:rPr>
        <w:t xml:space="preserve"> Proposta progettuale, come risultante dal tavolo di co-progettazione, e relativo piano finanziario.</w:t>
      </w:r>
    </w:p>
    <w:p w14:paraId="63F82364" w14:textId="77777777" w:rsidR="00322FF5" w:rsidRPr="007149C6" w:rsidRDefault="00322FF5">
      <w:pPr>
        <w:pStyle w:val="Corpotesto"/>
        <w:spacing w:before="10"/>
        <w:ind w:left="0"/>
        <w:rPr>
          <w:sz w:val="21"/>
          <w:lang w:val="it-IT"/>
        </w:rPr>
      </w:pPr>
    </w:p>
    <w:p w14:paraId="41729CE7" w14:textId="77777777" w:rsidR="00322FF5" w:rsidRPr="007149C6" w:rsidRDefault="005D0F3C">
      <w:pPr>
        <w:pStyle w:val="Titolo1"/>
        <w:spacing w:before="1"/>
        <w:ind w:left="113"/>
        <w:jc w:val="left"/>
        <w:rPr>
          <w:lang w:val="it-IT"/>
        </w:rPr>
      </w:pPr>
      <w:r>
        <w:rPr>
          <w:lang w:val="it"/>
        </w:rPr>
        <w:t>IMPRESA</w:t>
      </w:r>
    </w:p>
    <w:p w14:paraId="64FA2122" w14:textId="77777777" w:rsidR="00322FF5" w:rsidRPr="007149C6" w:rsidRDefault="00322FF5">
      <w:pPr>
        <w:pStyle w:val="Corpotesto"/>
        <w:ind w:left="0"/>
        <w:rPr>
          <w:b/>
          <w:lang w:val="it-IT"/>
        </w:rPr>
      </w:pPr>
    </w:p>
    <w:p w14:paraId="6AD5FFAC" w14:textId="6762F5FC" w:rsidR="00322FF5" w:rsidRPr="007149C6" w:rsidRDefault="005D0F3C">
      <w:pPr>
        <w:pStyle w:val="Corpotesto"/>
        <w:rPr>
          <w:lang w:val="it-IT"/>
        </w:rPr>
      </w:pPr>
      <w:r>
        <w:rPr>
          <w:lang w:val="it"/>
        </w:rPr>
        <w:t>Per …………………</w:t>
      </w:r>
      <w:r w:rsidR="00B4275A">
        <w:rPr>
          <w:lang w:val="it"/>
        </w:rPr>
        <w:t xml:space="preserve"> </w:t>
      </w:r>
    </w:p>
    <w:p w14:paraId="2EBE6006" w14:textId="77777777" w:rsidR="00322FF5" w:rsidRPr="007149C6" w:rsidRDefault="005D0F3C">
      <w:pPr>
        <w:ind w:left="113"/>
        <w:rPr>
          <w:lang w:val="it-IT"/>
        </w:rPr>
      </w:pPr>
      <w:r>
        <w:rPr>
          <w:lang w:val="it"/>
        </w:rPr>
        <w:lastRenderedPageBreak/>
        <w:t>............................................................</w:t>
      </w:r>
    </w:p>
    <w:p w14:paraId="58768771" w14:textId="77777777" w:rsidR="00322FF5" w:rsidRPr="007149C6" w:rsidRDefault="00322FF5">
      <w:pPr>
        <w:pStyle w:val="Corpotesto"/>
        <w:ind w:left="0"/>
        <w:rPr>
          <w:lang w:val="it-IT"/>
        </w:rPr>
      </w:pPr>
    </w:p>
    <w:p w14:paraId="119F35AA" w14:textId="77777777" w:rsidR="00322FF5" w:rsidRPr="007149C6" w:rsidRDefault="005D0F3C">
      <w:pPr>
        <w:pStyle w:val="Corpotesto"/>
        <w:tabs>
          <w:tab w:val="left" w:leader="dot" w:pos="3213"/>
        </w:tabs>
        <w:rPr>
          <w:lang w:val="it-IT"/>
        </w:rPr>
      </w:pPr>
      <w:r>
        <w:rPr>
          <w:lang w:val="it"/>
        </w:rPr>
        <w:t>Per il</w:t>
      </w:r>
      <w:r>
        <w:rPr>
          <w:b/>
          <w:lang w:val="it"/>
        </w:rPr>
        <w:t xml:space="preserve"> «</w:t>
      </w:r>
      <w:r>
        <w:rPr>
          <w:b/>
          <w:lang w:val="it"/>
        </w:rPr>
        <w:tab/>
      </w:r>
      <w:r>
        <w:rPr>
          <w:lang w:val="it"/>
        </w:rPr>
        <w:t>»</w:t>
      </w:r>
    </w:p>
    <w:p w14:paraId="23DA8131" w14:textId="77777777" w:rsidR="00322FF5" w:rsidRPr="007149C6" w:rsidRDefault="005D0F3C">
      <w:pPr>
        <w:spacing w:before="1"/>
        <w:ind w:left="113"/>
        <w:rPr>
          <w:lang w:val="it-IT"/>
        </w:rPr>
      </w:pPr>
      <w:r>
        <w:rPr>
          <w:lang w:val="it"/>
        </w:rPr>
        <w:t>..............................................................</w:t>
      </w:r>
    </w:p>
    <w:p w14:paraId="109B04C1" w14:textId="77777777" w:rsidR="00322FF5" w:rsidRPr="007149C6" w:rsidRDefault="00322FF5">
      <w:pPr>
        <w:pStyle w:val="Corpotesto"/>
        <w:spacing w:before="10"/>
        <w:ind w:left="0"/>
        <w:rPr>
          <w:sz w:val="21"/>
          <w:lang w:val="it-IT"/>
        </w:rPr>
      </w:pPr>
    </w:p>
    <w:p w14:paraId="26120C53" w14:textId="77777777" w:rsidR="00322FF5" w:rsidRPr="007149C6" w:rsidRDefault="005D0F3C">
      <w:pPr>
        <w:pStyle w:val="Corpotesto"/>
        <w:tabs>
          <w:tab w:val="left" w:leader="dot" w:pos="7803"/>
        </w:tabs>
        <w:jc w:val="both"/>
        <w:rPr>
          <w:lang w:val="it-IT"/>
        </w:rPr>
      </w:pPr>
      <w:r>
        <w:rPr>
          <w:lang w:val="it"/>
        </w:rPr>
        <w:t>Il sottoscritto nella qualità di Legale Rappresentante del</w:t>
      </w:r>
      <w:r>
        <w:rPr>
          <w:b/>
          <w:lang w:val="it"/>
        </w:rPr>
        <w:t xml:space="preserve"> «</w:t>
      </w:r>
      <w:r>
        <w:rPr>
          <w:b/>
          <w:lang w:val="it"/>
        </w:rPr>
        <w:tab/>
      </w:r>
      <w:r>
        <w:rPr>
          <w:lang w:val="it"/>
        </w:rPr>
        <w:t>», quale EAP, dichiara</w:t>
      </w:r>
    </w:p>
    <w:p w14:paraId="1D6F8613" w14:textId="1AAAEC6E" w:rsidR="00322FF5" w:rsidRDefault="005D0F3C">
      <w:pPr>
        <w:pStyle w:val="Corpotesto"/>
        <w:ind w:right="111"/>
        <w:jc w:val="both"/>
      </w:pPr>
      <w:r>
        <w:rPr>
          <w:lang w:val="it"/>
        </w:rPr>
        <w:t xml:space="preserve">di avere perfetta e particolareggiata conoscenza delle clausole convenzionali e di tutti gli atti ivi richiamati </w:t>
      </w:r>
      <w:r w:rsidR="00B4275A">
        <w:rPr>
          <w:lang w:val="it"/>
        </w:rPr>
        <w:t>e</w:t>
      </w:r>
      <w:r>
        <w:rPr>
          <w:lang w:val="it"/>
        </w:rPr>
        <w:t>, ai sensi e per gli effetti degli articoli 1341 e 1342 c.c., dichiara  di accettare espressamente tutte le condizioni e patti ivi contenuti (in particolare artt.  6, 10 e 11)</w:t>
      </w:r>
    </w:p>
    <w:p w14:paraId="5A774A09" w14:textId="7D941FB1" w:rsidR="00322FF5" w:rsidRDefault="005D0F3C">
      <w:pPr>
        <w:pStyle w:val="Corpotesto"/>
        <w:spacing w:before="1"/>
        <w:jc w:val="both"/>
      </w:pPr>
      <w:r>
        <w:rPr>
          <w:lang w:val="it"/>
        </w:rPr>
        <w:t>(luogo), …………………………………</w:t>
      </w:r>
      <w:r w:rsidR="00B4275A">
        <w:rPr>
          <w:lang w:val="it"/>
        </w:rPr>
        <w:t xml:space="preserve"> …</w:t>
      </w:r>
      <w:r>
        <w:rPr>
          <w:lang w:val="it"/>
        </w:rPr>
        <w:t>.</w:t>
      </w:r>
    </w:p>
    <w:p w14:paraId="2D6031E2" w14:textId="77777777" w:rsidR="00322FF5" w:rsidRDefault="005D0F3C">
      <w:pPr>
        <w:pStyle w:val="Corpotesto"/>
        <w:tabs>
          <w:tab w:val="left" w:leader="dot" w:pos="5297"/>
        </w:tabs>
        <w:jc w:val="both"/>
      </w:pPr>
      <w:r>
        <w:rPr>
          <w:lang w:val="it"/>
        </w:rPr>
        <w:t>Il Legale Rappresentante del</w:t>
      </w:r>
      <w:r>
        <w:rPr>
          <w:b/>
          <w:lang w:val="it"/>
        </w:rPr>
        <w:t xml:space="preserve"> «</w:t>
      </w:r>
      <w:r>
        <w:rPr>
          <w:b/>
          <w:lang w:val="it"/>
        </w:rPr>
        <w:tab/>
      </w:r>
      <w:r>
        <w:rPr>
          <w:lang w:val="it"/>
        </w:rPr>
        <w:t>»</w:t>
      </w:r>
    </w:p>
    <w:p w14:paraId="5E66732E" w14:textId="714F864D" w:rsidR="00322FF5" w:rsidRDefault="003D6EF0">
      <w:pPr>
        <w:pStyle w:val="Corpotesto"/>
        <w:spacing w:before="10"/>
        <w:ind w:left="0"/>
        <w:rPr>
          <w:sz w:val="17"/>
        </w:rPr>
      </w:pPr>
      <w:r>
        <w:rPr>
          <w:noProof/>
        </w:rPr>
        <mc:AlternateContent>
          <mc:Choice Requires="wps">
            <w:drawing>
              <wp:anchor distT="0" distB="0" distL="0" distR="0" simplePos="0" relativeHeight="251657728" behindDoc="1" locked="0" layoutInCell="1" allowOverlap="1" wp14:anchorId="1B5DA1E0" wp14:editId="6C28B909">
                <wp:simplePos x="0" y="0"/>
                <wp:positionH relativeFrom="page">
                  <wp:posOffset>719455</wp:posOffset>
                </wp:positionH>
                <wp:positionV relativeFrom="paragraph">
                  <wp:posOffset>153670</wp:posOffset>
                </wp:positionV>
                <wp:extent cx="271272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270"/>
                        </a:xfrm>
                        <a:custGeom>
                          <a:avLst/>
                          <a:gdLst>
                            <a:gd name="T0" fmla="+- 0 1133 1133"/>
                            <a:gd name="T1" fmla="*/ T0 w 4272"/>
                            <a:gd name="T2" fmla="+- 0 5404 1133"/>
                            <a:gd name="T3" fmla="*/ T2 w 4272"/>
                          </a:gdLst>
                          <a:ahLst/>
                          <a:cxnLst>
                            <a:cxn ang="0">
                              <a:pos x="T1" y="0"/>
                            </a:cxn>
                            <a:cxn ang="0">
                              <a:pos x="T3" y="0"/>
                            </a:cxn>
                          </a:cxnLst>
                          <a:rect l="0" t="0" r="r" b="b"/>
                          <a:pathLst>
                            <a:path w="4272">
                              <a:moveTo>
                                <a:pt x="0" y="0"/>
                              </a:moveTo>
                              <a:lnTo>
                                <a:pt x="427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534FCB" id="docshape2" o:spid="_x0000_s1026" style="position:absolute;margin-left:56.65pt;margin-top:12.1pt;width:213.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" path="m,l4271,e" filled="f" strokeweight=".25292mm">
                <v:path arrowok="t" o:connecttype="custom" o:connectlocs="0,0;2712085,0" o:connectangles="0,0"/>
                <w10:wrap type="topAndBottom" anchorx="page"/>
              </v:shape>
            </w:pict>
          </mc:Fallback>
        </mc:AlternateContent>
      </w:r>
    </w:p>
    <w:sectPr w:rsidR="00322FF5">
      <w:headerReference w:type="default" r:id="rId8"/>
      <w:footerReference w:type="default" r:id="rId9"/>
      <w:pgSz w:w="11910" w:h="16840"/>
      <w:pgMar w:top="1800" w:right="1020" w:bottom="1200" w:left="1020" w:header="72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48DAC" w14:textId="77777777" w:rsidR="00EE3EA1" w:rsidRDefault="00EE3EA1">
      <w:r>
        <w:rPr>
          <w:lang w:val="it"/>
        </w:rPr>
        <w:separator/>
      </w:r>
    </w:p>
  </w:endnote>
  <w:endnote w:type="continuationSeparator" w:id="0">
    <w:p w14:paraId="50E64DC5" w14:textId="77777777" w:rsidR="00EE3EA1" w:rsidRDefault="00EE3EA1">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BFC4" w14:textId="05795FB5" w:rsidR="00322FF5" w:rsidRDefault="003D6EF0">
    <w:pPr>
      <w:pStyle w:val="Corpotesto"/>
      <w:spacing w:line="14" w:lineRule="auto"/>
      <w:ind w:left="0"/>
      <w:rPr>
        <w:sz w:val="20"/>
      </w:rPr>
    </w:pPr>
    <w:r>
      <w:rPr>
        <w:noProof/>
        <w:lang w:val="it"/>
      </w:rPr>
      <mc:AlternateContent>
        <mc:Choice Requires="wps">
          <w:drawing>
            <wp:anchor distT="0" distB="0" distL="114300" distR="114300" simplePos="0" relativeHeight="251657728" behindDoc="1" locked="0" layoutInCell="1" allowOverlap="1" wp14:anchorId="2B4C0E79" wp14:editId="1298A833">
              <wp:simplePos x="0" y="0"/>
              <wp:positionH relativeFrom="page">
                <wp:posOffset>6661150</wp:posOffset>
              </wp:positionH>
              <wp:positionV relativeFrom="page">
                <wp:posOffset>9917430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F686" w14:textId="77777777" w:rsidR="00322FF5" w:rsidRDefault="005D0F3C">
                          <w:pPr>
                            <w:pStyle w:val="Corpotesto"/>
                            <w:spacing w:line="245" w:lineRule="exact"/>
                            <w:ind w:left="60"/>
                          </w:pPr>
                          <w:r>
                            <w:rPr>
                              <w:lang w:val="it"/>
                            </w:rPr>
                            <w:fldChar w:fldCharType="begin"/>
                          </w:r>
                          <w:r>
                            <w:rPr>
                              <w:lang w:val="it"/>
                            </w:rPr>
                            <w:instrText xml:space="preserve"> PAGE </w:instrText>
                          </w:r>
                          <w:r>
                            <w:rPr>
                              <w:lang w:val="it"/>
                            </w:rPr>
                            <w:fldChar w:fldCharType="separate"/>
                          </w:r>
                          <w:r>
                            <w:rPr>
                              <w:lang w:val="it"/>
                            </w:rPr>
                            <w:t>36</w:t>
                          </w:r>
                          <w:r>
                            <w:rPr>
                              <w:lang w:val="i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0E79" id="_x0000_t202" coordsize="21600,21600" o:spt="202" path="m,l,21600r21600,l21600,xe">
              <v:stroke joinstyle="miter"/>
              <v:path gradientshapeok="t" o:connecttype="rect"/>
            </v:shapetype>
            <v:shape id="docshape1" o:spid="_x0000_s1026" type="#_x0000_t202" style="position:absolute;margin-left:524.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" filled="f" stroked="f">
              <v:textbox inset="0,0,0,0">
                <w:txbxContent>
                  <w:p w14:paraId="1FD3F686" w14:textId="77777777" w:rsidR="00322FF5" w:rsidRDefault="005D0F3C">
                    <w:pPr>
                      <w:pStyle w:val="Corpotesto"/>
                      <w:spacing w:line="245" w:lineRule="exact"/>
                      <w:ind w:left="60"/>
                    </w:pPr>
                    <w:r>
                      <w:rPr>
                        <w:lang w:val="it"/>
                      </w:rPr>
                      <w:fldChar w:fldCharType="begin"/>
                    </w:r>
                    <w:r>
                      <w:rPr>
                        <w:lang w:val="it"/>
                      </w:rPr>
                      <w:instrText xml:space="preserve"> PAGE </w:instrText>
                    </w:r>
                    <w:r>
                      <w:rPr>
                        <w:lang w:val="it"/>
                      </w:rPr>
                      <w:fldChar w:fldCharType="separate"/>
                    </w:r>
                    <w:r>
                      <w:rPr>
                        <w:lang w:val="it"/>
                      </w:rPr>
                      <w:t>36</w:t>
                    </w:r>
                    <w:r>
                      <w:rPr>
                        <w:lang w:val="i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9A11" w14:textId="77777777" w:rsidR="00EE3EA1" w:rsidRDefault="00EE3EA1">
      <w:r>
        <w:rPr>
          <w:lang w:val="it"/>
        </w:rPr>
        <w:separator/>
      </w:r>
    </w:p>
  </w:footnote>
  <w:footnote w:type="continuationSeparator" w:id="0">
    <w:p w14:paraId="15D037E1" w14:textId="77777777" w:rsidR="00EE3EA1" w:rsidRDefault="00EE3EA1">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BFC2" w14:textId="36730941" w:rsidR="00B4275A" w:rsidRDefault="00B4275A">
    <w:pPr>
      <w:pStyle w:val="Intestazione"/>
    </w:pPr>
  </w:p>
  <w:p w14:paraId="394E910A" w14:textId="77777777" w:rsidR="00B4275A" w:rsidRPr="00B4275A" w:rsidRDefault="00B4275A" w:rsidP="00B427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9AF"/>
    <w:multiLevelType w:val="multilevel"/>
    <w:tmpl w:val="40AEA2AC"/>
    <w:lvl w:ilvl="0">
      <w:start w:val="9"/>
      <w:numFmt w:val="decimal"/>
      <w:lvlText w:val="%1"/>
      <w:lvlJc w:val="left"/>
      <w:pPr>
        <w:ind w:left="113" w:hanging="403"/>
      </w:pPr>
      <w:rPr>
        <w:rFonts w:hint="default"/>
      </w:rPr>
    </w:lvl>
    <w:lvl w:ilvl="1">
      <w:start w:val="1"/>
      <w:numFmt w:val="decimal"/>
      <w:lvlText w:val="%1.%2)"/>
      <w:lvlJc w:val="left"/>
      <w:pPr>
        <w:ind w:left="113" w:hanging="403"/>
      </w:pPr>
      <w:rPr>
        <w:rFonts w:ascii="Calibri" w:eastAsia="Calibri" w:hAnsi="Calibri" w:cs="Calibri" w:hint="default"/>
        <w:b w:val="0"/>
        <w:bCs w:val="0"/>
        <w:i w:val="0"/>
        <w:iCs w:val="0"/>
        <w:spacing w:val="-1"/>
        <w:w w:val="100"/>
        <w:sz w:val="22"/>
        <w:szCs w:val="22"/>
      </w:rPr>
    </w:lvl>
    <w:lvl w:ilvl="2">
      <w:numFmt w:val="bullet"/>
      <w:lvlText w:val="•"/>
      <w:lvlJc w:val="left"/>
      <w:pPr>
        <w:ind w:left="2069" w:hanging="403"/>
      </w:pPr>
      <w:rPr>
        <w:rFonts w:hint="default"/>
      </w:rPr>
    </w:lvl>
    <w:lvl w:ilvl="3">
      <w:numFmt w:val="bullet"/>
      <w:lvlText w:val="•"/>
      <w:lvlJc w:val="left"/>
      <w:pPr>
        <w:ind w:left="3043" w:hanging="403"/>
      </w:pPr>
      <w:rPr>
        <w:rFonts w:hint="default"/>
      </w:rPr>
    </w:lvl>
    <w:lvl w:ilvl="4">
      <w:numFmt w:val="bullet"/>
      <w:lvlText w:val="•"/>
      <w:lvlJc w:val="left"/>
      <w:pPr>
        <w:ind w:left="4018" w:hanging="403"/>
      </w:pPr>
      <w:rPr>
        <w:rFonts w:hint="default"/>
      </w:rPr>
    </w:lvl>
    <w:lvl w:ilvl="5">
      <w:numFmt w:val="bullet"/>
      <w:lvlText w:val="•"/>
      <w:lvlJc w:val="left"/>
      <w:pPr>
        <w:ind w:left="4993" w:hanging="403"/>
      </w:pPr>
      <w:rPr>
        <w:rFonts w:hint="default"/>
      </w:rPr>
    </w:lvl>
    <w:lvl w:ilvl="6">
      <w:numFmt w:val="bullet"/>
      <w:lvlText w:val="•"/>
      <w:lvlJc w:val="left"/>
      <w:pPr>
        <w:ind w:left="5967" w:hanging="403"/>
      </w:pPr>
      <w:rPr>
        <w:rFonts w:hint="default"/>
      </w:rPr>
    </w:lvl>
    <w:lvl w:ilvl="7">
      <w:numFmt w:val="bullet"/>
      <w:lvlText w:val="•"/>
      <w:lvlJc w:val="left"/>
      <w:pPr>
        <w:ind w:left="6942" w:hanging="403"/>
      </w:pPr>
      <w:rPr>
        <w:rFonts w:hint="default"/>
      </w:rPr>
    </w:lvl>
    <w:lvl w:ilvl="8">
      <w:numFmt w:val="bullet"/>
      <w:lvlText w:val="•"/>
      <w:lvlJc w:val="left"/>
      <w:pPr>
        <w:ind w:left="7917" w:hanging="403"/>
      </w:pPr>
      <w:rPr>
        <w:rFonts w:hint="default"/>
      </w:rPr>
    </w:lvl>
  </w:abstractNum>
  <w:abstractNum w:abstractNumId="1" w15:restartNumberingAfterBreak="0">
    <w:nsid w:val="17997F77"/>
    <w:multiLevelType w:val="hybridMultilevel"/>
    <w:tmpl w:val="73ECB382"/>
    <w:lvl w:ilvl="0" w:tplc="26A6113A">
      <w:numFmt w:val="bullet"/>
      <w:lvlText w:val=""/>
      <w:lvlJc w:val="left"/>
      <w:pPr>
        <w:ind w:left="473" w:hanging="360"/>
      </w:pPr>
      <w:rPr>
        <w:rFonts w:ascii="Symbol" w:eastAsia="Symbol" w:hAnsi="Symbol" w:cs="Symbol" w:hint="default"/>
        <w:b w:val="0"/>
        <w:bCs w:val="0"/>
        <w:i w:val="0"/>
        <w:iCs w:val="0"/>
        <w:w w:val="100"/>
        <w:sz w:val="22"/>
        <w:szCs w:val="22"/>
      </w:rPr>
    </w:lvl>
    <w:lvl w:ilvl="1" w:tplc="5D06407C">
      <w:numFmt w:val="bullet"/>
      <w:lvlText w:val="•"/>
      <w:lvlJc w:val="left"/>
      <w:pPr>
        <w:ind w:left="1418" w:hanging="360"/>
      </w:pPr>
      <w:rPr>
        <w:rFonts w:hint="default"/>
      </w:rPr>
    </w:lvl>
    <w:lvl w:ilvl="2" w:tplc="33CC7020">
      <w:numFmt w:val="bullet"/>
      <w:lvlText w:val="•"/>
      <w:lvlJc w:val="left"/>
      <w:pPr>
        <w:ind w:left="2357" w:hanging="360"/>
      </w:pPr>
      <w:rPr>
        <w:rFonts w:hint="default"/>
      </w:rPr>
    </w:lvl>
    <w:lvl w:ilvl="3" w:tplc="0978B1D2">
      <w:numFmt w:val="bullet"/>
      <w:lvlText w:val="•"/>
      <w:lvlJc w:val="left"/>
      <w:pPr>
        <w:ind w:left="3295" w:hanging="360"/>
      </w:pPr>
      <w:rPr>
        <w:rFonts w:hint="default"/>
      </w:rPr>
    </w:lvl>
    <w:lvl w:ilvl="4" w:tplc="4870771C">
      <w:numFmt w:val="bullet"/>
      <w:lvlText w:val="•"/>
      <w:lvlJc w:val="left"/>
      <w:pPr>
        <w:ind w:left="4234" w:hanging="360"/>
      </w:pPr>
      <w:rPr>
        <w:rFonts w:hint="default"/>
      </w:rPr>
    </w:lvl>
    <w:lvl w:ilvl="5" w:tplc="FCA633BC">
      <w:numFmt w:val="bullet"/>
      <w:lvlText w:val="•"/>
      <w:lvlJc w:val="left"/>
      <w:pPr>
        <w:ind w:left="5173" w:hanging="360"/>
      </w:pPr>
      <w:rPr>
        <w:rFonts w:hint="default"/>
      </w:rPr>
    </w:lvl>
    <w:lvl w:ilvl="6" w:tplc="293E75E4">
      <w:numFmt w:val="bullet"/>
      <w:lvlText w:val="•"/>
      <w:lvlJc w:val="left"/>
      <w:pPr>
        <w:ind w:left="6111" w:hanging="360"/>
      </w:pPr>
      <w:rPr>
        <w:rFonts w:hint="default"/>
      </w:rPr>
    </w:lvl>
    <w:lvl w:ilvl="7" w:tplc="27FC55B8">
      <w:numFmt w:val="bullet"/>
      <w:lvlText w:val="•"/>
      <w:lvlJc w:val="left"/>
      <w:pPr>
        <w:ind w:left="7050" w:hanging="360"/>
      </w:pPr>
      <w:rPr>
        <w:rFonts w:hint="default"/>
      </w:rPr>
    </w:lvl>
    <w:lvl w:ilvl="8" w:tplc="E42AB188">
      <w:numFmt w:val="bullet"/>
      <w:lvlText w:val="•"/>
      <w:lvlJc w:val="left"/>
      <w:pPr>
        <w:ind w:left="7989" w:hanging="360"/>
      </w:pPr>
      <w:rPr>
        <w:rFonts w:hint="default"/>
      </w:rPr>
    </w:lvl>
  </w:abstractNum>
  <w:abstractNum w:abstractNumId="2" w15:restartNumberingAfterBreak="0">
    <w:nsid w:val="1B857CB1"/>
    <w:multiLevelType w:val="hybridMultilevel"/>
    <w:tmpl w:val="D560690A"/>
    <w:lvl w:ilvl="0" w:tplc="3D683972">
      <w:numFmt w:val="bullet"/>
      <w:lvlText w:val="-"/>
      <w:lvlJc w:val="left"/>
      <w:pPr>
        <w:ind w:left="113" w:hanging="113"/>
      </w:pPr>
      <w:rPr>
        <w:rFonts w:ascii="Calibri" w:eastAsia="Calibri" w:hAnsi="Calibri" w:cs="Calibri" w:hint="default"/>
        <w:b w:val="0"/>
        <w:bCs w:val="0"/>
        <w:i w:val="0"/>
        <w:iCs w:val="0"/>
        <w:w w:val="100"/>
        <w:sz w:val="22"/>
        <w:szCs w:val="22"/>
      </w:rPr>
    </w:lvl>
    <w:lvl w:ilvl="1" w:tplc="30707E20">
      <w:numFmt w:val="bullet"/>
      <w:lvlText w:val="•"/>
      <w:lvlJc w:val="left"/>
      <w:pPr>
        <w:ind w:left="1094" w:hanging="113"/>
      </w:pPr>
      <w:rPr>
        <w:rFonts w:hint="default"/>
      </w:rPr>
    </w:lvl>
    <w:lvl w:ilvl="2" w:tplc="F8A2EBEE">
      <w:numFmt w:val="bullet"/>
      <w:lvlText w:val="•"/>
      <w:lvlJc w:val="left"/>
      <w:pPr>
        <w:ind w:left="2069" w:hanging="113"/>
      </w:pPr>
      <w:rPr>
        <w:rFonts w:hint="default"/>
      </w:rPr>
    </w:lvl>
    <w:lvl w:ilvl="3" w:tplc="A3546C2C">
      <w:numFmt w:val="bullet"/>
      <w:lvlText w:val="•"/>
      <w:lvlJc w:val="left"/>
      <w:pPr>
        <w:ind w:left="3043" w:hanging="113"/>
      </w:pPr>
      <w:rPr>
        <w:rFonts w:hint="default"/>
      </w:rPr>
    </w:lvl>
    <w:lvl w:ilvl="4" w:tplc="6DE2F022">
      <w:numFmt w:val="bullet"/>
      <w:lvlText w:val="•"/>
      <w:lvlJc w:val="left"/>
      <w:pPr>
        <w:ind w:left="4018" w:hanging="113"/>
      </w:pPr>
      <w:rPr>
        <w:rFonts w:hint="default"/>
      </w:rPr>
    </w:lvl>
    <w:lvl w:ilvl="5" w:tplc="E764AF34">
      <w:numFmt w:val="bullet"/>
      <w:lvlText w:val="•"/>
      <w:lvlJc w:val="left"/>
      <w:pPr>
        <w:ind w:left="4993" w:hanging="113"/>
      </w:pPr>
      <w:rPr>
        <w:rFonts w:hint="default"/>
      </w:rPr>
    </w:lvl>
    <w:lvl w:ilvl="6" w:tplc="11C4E3D6">
      <w:numFmt w:val="bullet"/>
      <w:lvlText w:val="•"/>
      <w:lvlJc w:val="left"/>
      <w:pPr>
        <w:ind w:left="5967" w:hanging="113"/>
      </w:pPr>
      <w:rPr>
        <w:rFonts w:hint="default"/>
      </w:rPr>
    </w:lvl>
    <w:lvl w:ilvl="7" w:tplc="3682A1B8">
      <w:numFmt w:val="bullet"/>
      <w:lvlText w:val="•"/>
      <w:lvlJc w:val="left"/>
      <w:pPr>
        <w:ind w:left="6942" w:hanging="113"/>
      </w:pPr>
      <w:rPr>
        <w:rFonts w:hint="default"/>
      </w:rPr>
    </w:lvl>
    <w:lvl w:ilvl="8" w:tplc="8E0283DA">
      <w:numFmt w:val="bullet"/>
      <w:lvlText w:val="•"/>
      <w:lvlJc w:val="left"/>
      <w:pPr>
        <w:ind w:left="7917" w:hanging="113"/>
      </w:pPr>
      <w:rPr>
        <w:rFonts w:hint="default"/>
      </w:rPr>
    </w:lvl>
  </w:abstractNum>
  <w:abstractNum w:abstractNumId="3" w15:restartNumberingAfterBreak="0">
    <w:nsid w:val="231D50A4"/>
    <w:multiLevelType w:val="multilevel"/>
    <w:tmpl w:val="E1F2A65C"/>
    <w:lvl w:ilvl="0">
      <w:start w:val="2"/>
      <w:numFmt w:val="decimal"/>
      <w:lvlText w:val="%1"/>
      <w:lvlJc w:val="left"/>
      <w:pPr>
        <w:ind w:left="508" w:hanging="396"/>
      </w:pPr>
      <w:rPr>
        <w:rFonts w:hint="default"/>
      </w:rPr>
    </w:lvl>
    <w:lvl w:ilvl="1">
      <w:start w:val="1"/>
      <w:numFmt w:val="decimal"/>
      <w:lvlText w:val="%1.%2)"/>
      <w:lvlJc w:val="left"/>
      <w:pPr>
        <w:ind w:left="508" w:hanging="396"/>
      </w:pPr>
      <w:rPr>
        <w:rFonts w:ascii="Calibri" w:eastAsia="Calibri" w:hAnsi="Calibri" w:cs="Calibri" w:hint="default"/>
        <w:b w:val="0"/>
        <w:bCs w:val="0"/>
        <w:i w:val="0"/>
        <w:iCs w:val="0"/>
        <w:spacing w:val="-1"/>
        <w:w w:val="100"/>
        <w:sz w:val="22"/>
        <w:szCs w:val="22"/>
      </w:rPr>
    </w:lvl>
    <w:lvl w:ilvl="2">
      <w:numFmt w:val="bullet"/>
      <w:lvlText w:val="•"/>
      <w:lvlJc w:val="left"/>
      <w:pPr>
        <w:ind w:left="2373" w:hanging="396"/>
      </w:pPr>
      <w:rPr>
        <w:rFonts w:hint="default"/>
      </w:rPr>
    </w:lvl>
    <w:lvl w:ilvl="3">
      <w:numFmt w:val="bullet"/>
      <w:lvlText w:val="•"/>
      <w:lvlJc w:val="left"/>
      <w:pPr>
        <w:ind w:left="3309" w:hanging="396"/>
      </w:pPr>
      <w:rPr>
        <w:rFonts w:hint="default"/>
      </w:rPr>
    </w:lvl>
    <w:lvl w:ilvl="4">
      <w:numFmt w:val="bullet"/>
      <w:lvlText w:val="•"/>
      <w:lvlJc w:val="left"/>
      <w:pPr>
        <w:ind w:left="4246" w:hanging="396"/>
      </w:pPr>
      <w:rPr>
        <w:rFonts w:hint="default"/>
      </w:rPr>
    </w:lvl>
    <w:lvl w:ilvl="5">
      <w:numFmt w:val="bullet"/>
      <w:lvlText w:val="•"/>
      <w:lvlJc w:val="left"/>
      <w:pPr>
        <w:ind w:left="5183" w:hanging="396"/>
      </w:pPr>
      <w:rPr>
        <w:rFonts w:hint="default"/>
      </w:rPr>
    </w:lvl>
    <w:lvl w:ilvl="6">
      <w:numFmt w:val="bullet"/>
      <w:lvlText w:val="•"/>
      <w:lvlJc w:val="left"/>
      <w:pPr>
        <w:ind w:left="6119" w:hanging="396"/>
      </w:pPr>
      <w:rPr>
        <w:rFonts w:hint="default"/>
      </w:rPr>
    </w:lvl>
    <w:lvl w:ilvl="7">
      <w:numFmt w:val="bullet"/>
      <w:lvlText w:val="•"/>
      <w:lvlJc w:val="left"/>
      <w:pPr>
        <w:ind w:left="7056" w:hanging="396"/>
      </w:pPr>
      <w:rPr>
        <w:rFonts w:hint="default"/>
      </w:rPr>
    </w:lvl>
    <w:lvl w:ilvl="8">
      <w:numFmt w:val="bullet"/>
      <w:lvlText w:val="•"/>
      <w:lvlJc w:val="left"/>
      <w:pPr>
        <w:ind w:left="7993" w:hanging="396"/>
      </w:pPr>
      <w:rPr>
        <w:rFonts w:hint="default"/>
      </w:rPr>
    </w:lvl>
  </w:abstractNum>
  <w:abstractNum w:abstractNumId="4" w15:restartNumberingAfterBreak="0">
    <w:nsid w:val="23CB57E3"/>
    <w:multiLevelType w:val="hybridMultilevel"/>
    <w:tmpl w:val="DFDEFD3A"/>
    <w:lvl w:ilvl="0" w:tplc="30C6785E">
      <w:numFmt w:val="bullet"/>
      <w:lvlText w:val="-"/>
      <w:lvlJc w:val="left"/>
      <w:pPr>
        <w:ind w:left="113" w:hanging="156"/>
      </w:pPr>
      <w:rPr>
        <w:rFonts w:ascii="Calibri" w:eastAsia="Calibri" w:hAnsi="Calibri" w:cs="Calibri" w:hint="default"/>
        <w:b w:val="0"/>
        <w:bCs w:val="0"/>
        <w:i w:val="0"/>
        <w:iCs w:val="0"/>
        <w:w w:val="100"/>
        <w:sz w:val="22"/>
        <w:szCs w:val="22"/>
      </w:rPr>
    </w:lvl>
    <w:lvl w:ilvl="1" w:tplc="230E18AC">
      <w:numFmt w:val="bullet"/>
      <w:lvlText w:val="•"/>
      <w:lvlJc w:val="left"/>
      <w:pPr>
        <w:ind w:left="1094" w:hanging="156"/>
      </w:pPr>
      <w:rPr>
        <w:rFonts w:hint="default"/>
      </w:rPr>
    </w:lvl>
    <w:lvl w:ilvl="2" w:tplc="04CEA40A">
      <w:numFmt w:val="bullet"/>
      <w:lvlText w:val="•"/>
      <w:lvlJc w:val="left"/>
      <w:pPr>
        <w:ind w:left="2069" w:hanging="156"/>
      </w:pPr>
      <w:rPr>
        <w:rFonts w:hint="default"/>
      </w:rPr>
    </w:lvl>
    <w:lvl w:ilvl="3" w:tplc="B1EE6A40">
      <w:numFmt w:val="bullet"/>
      <w:lvlText w:val="•"/>
      <w:lvlJc w:val="left"/>
      <w:pPr>
        <w:ind w:left="3043" w:hanging="156"/>
      </w:pPr>
      <w:rPr>
        <w:rFonts w:hint="default"/>
      </w:rPr>
    </w:lvl>
    <w:lvl w:ilvl="4" w:tplc="B7E8CA16">
      <w:numFmt w:val="bullet"/>
      <w:lvlText w:val="•"/>
      <w:lvlJc w:val="left"/>
      <w:pPr>
        <w:ind w:left="4018" w:hanging="156"/>
      </w:pPr>
      <w:rPr>
        <w:rFonts w:hint="default"/>
      </w:rPr>
    </w:lvl>
    <w:lvl w:ilvl="5" w:tplc="4114F16C">
      <w:numFmt w:val="bullet"/>
      <w:lvlText w:val="•"/>
      <w:lvlJc w:val="left"/>
      <w:pPr>
        <w:ind w:left="4993" w:hanging="156"/>
      </w:pPr>
      <w:rPr>
        <w:rFonts w:hint="default"/>
      </w:rPr>
    </w:lvl>
    <w:lvl w:ilvl="6" w:tplc="5B4625F0">
      <w:numFmt w:val="bullet"/>
      <w:lvlText w:val="•"/>
      <w:lvlJc w:val="left"/>
      <w:pPr>
        <w:ind w:left="5967" w:hanging="156"/>
      </w:pPr>
      <w:rPr>
        <w:rFonts w:hint="default"/>
      </w:rPr>
    </w:lvl>
    <w:lvl w:ilvl="7" w:tplc="DC425EA2">
      <w:numFmt w:val="bullet"/>
      <w:lvlText w:val="•"/>
      <w:lvlJc w:val="left"/>
      <w:pPr>
        <w:ind w:left="6942" w:hanging="156"/>
      </w:pPr>
      <w:rPr>
        <w:rFonts w:hint="default"/>
      </w:rPr>
    </w:lvl>
    <w:lvl w:ilvl="8" w:tplc="FB3CE6DC">
      <w:numFmt w:val="bullet"/>
      <w:lvlText w:val="•"/>
      <w:lvlJc w:val="left"/>
      <w:pPr>
        <w:ind w:left="7917" w:hanging="156"/>
      </w:pPr>
      <w:rPr>
        <w:rFonts w:hint="default"/>
      </w:rPr>
    </w:lvl>
  </w:abstractNum>
  <w:abstractNum w:abstractNumId="5" w15:restartNumberingAfterBreak="0">
    <w:nsid w:val="28CF3B17"/>
    <w:multiLevelType w:val="multilevel"/>
    <w:tmpl w:val="46A6ABA4"/>
    <w:lvl w:ilvl="0">
      <w:start w:val="10"/>
      <w:numFmt w:val="decimal"/>
      <w:lvlText w:val="%1"/>
      <w:lvlJc w:val="left"/>
      <w:pPr>
        <w:ind w:left="619" w:hanging="506"/>
      </w:pPr>
      <w:rPr>
        <w:rFonts w:hint="default"/>
      </w:rPr>
    </w:lvl>
    <w:lvl w:ilvl="1">
      <w:start w:val="1"/>
      <w:numFmt w:val="decimal"/>
      <w:lvlText w:val="%1.%2)"/>
      <w:lvlJc w:val="left"/>
      <w:pPr>
        <w:ind w:left="619" w:hanging="506"/>
      </w:pPr>
      <w:rPr>
        <w:rFonts w:ascii="Calibri" w:eastAsia="Calibri" w:hAnsi="Calibri" w:cs="Calibri" w:hint="default"/>
        <w:b w:val="0"/>
        <w:bCs w:val="0"/>
        <w:i w:val="0"/>
        <w:iCs w:val="0"/>
        <w:spacing w:val="-3"/>
        <w:w w:val="100"/>
        <w:sz w:val="22"/>
        <w:szCs w:val="22"/>
      </w:rPr>
    </w:lvl>
    <w:lvl w:ilvl="2">
      <w:numFmt w:val="bullet"/>
      <w:lvlText w:val="•"/>
      <w:lvlJc w:val="left"/>
      <w:pPr>
        <w:ind w:left="2469" w:hanging="506"/>
      </w:pPr>
      <w:rPr>
        <w:rFonts w:hint="default"/>
      </w:rPr>
    </w:lvl>
    <w:lvl w:ilvl="3">
      <w:numFmt w:val="bullet"/>
      <w:lvlText w:val="•"/>
      <w:lvlJc w:val="left"/>
      <w:pPr>
        <w:ind w:left="3393" w:hanging="506"/>
      </w:pPr>
      <w:rPr>
        <w:rFonts w:hint="default"/>
      </w:rPr>
    </w:lvl>
    <w:lvl w:ilvl="4">
      <w:numFmt w:val="bullet"/>
      <w:lvlText w:val="•"/>
      <w:lvlJc w:val="left"/>
      <w:pPr>
        <w:ind w:left="4318" w:hanging="506"/>
      </w:pPr>
      <w:rPr>
        <w:rFonts w:hint="default"/>
      </w:rPr>
    </w:lvl>
    <w:lvl w:ilvl="5">
      <w:numFmt w:val="bullet"/>
      <w:lvlText w:val="•"/>
      <w:lvlJc w:val="left"/>
      <w:pPr>
        <w:ind w:left="5243" w:hanging="506"/>
      </w:pPr>
      <w:rPr>
        <w:rFonts w:hint="default"/>
      </w:rPr>
    </w:lvl>
    <w:lvl w:ilvl="6">
      <w:numFmt w:val="bullet"/>
      <w:lvlText w:val="•"/>
      <w:lvlJc w:val="left"/>
      <w:pPr>
        <w:ind w:left="6167" w:hanging="506"/>
      </w:pPr>
      <w:rPr>
        <w:rFonts w:hint="default"/>
      </w:rPr>
    </w:lvl>
    <w:lvl w:ilvl="7">
      <w:numFmt w:val="bullet"/>
      <w:lvlText w:val="•"/>
      <w:lvlJc w:val="left"/>
      <w:pPr>
        <w:ind w:left="7092" w:hanging="506"/>
      </w:pPr>
      <w:rPr>
        <w:rFonts w:hint="default"/>
      </w:rPr>
    </w:lvl>
    <w:lvl w:ilvl="8">
      <w:numFmt w:val="bullet"/>
      <w:lvlText w:val="•"/>
      <w:lvlJc w:val="left"/>
      <w:pPr>
        <w:ind w:left="8017" w:hanging="506"/>
      </w:pPr>
      <w:rPr>
        <w:rFonts w:hint="default"/>
      </w:rPr>
    </w:lvl>
  </w:abstractNum>
  <w:abstractNum w:abstractNumId="6" w15:restartNumberingAfterBreak="0">
    <w:nsid w:val="29EE5BDA"/>
    <w:multiLevelType w:val="multilevel"/>
    <w:tmpl w:val="FC9A29F6"/>
    <w:lvl w:ilvl="0">
      <w:start w:val="4"/>
      <w:numFmt w:val="decimal"/>
      <w:lvlText w:val="%1"/>
      <w:lvlJc w:val="left"/>
      <w:pPr>
        <w:ind w:left="113" w:hanging="405"/>
      </w:pPr>
      <w:rPr>
        <w:rFonts w:hint="default"/>
      </w:rPr>
    </w:lvl>
    <w:lvl w:ilvl="1">
      <w:start w:val="1"/>
      <w:numFmt w:val="decimal"/>
      <w:lvlText w:val="%1.%2)"/>
      <w:lvlJc w:val="left"/>
      <w:pPr>
        <w:ind w:left="113" w:hanging="405"/>
      </w:pPr>
      <w:rPr>
        <w:rFonts w:ascii="Calibri" w:eastAsia="Calibri" w:hAnsi="Calibri" w:cs="Calibri" w:hint="default"/>
        <w:b w:val="0"/>
        <w:bCs w:val="0"/>
        <w:i w:val="0"/>
        <w:iCs w:val="0"/>
        <w:spacing w:val="-1"/>
        <w:w w:val="100"/>
        <w:sz w:val="22"/>
        <w:szCs w:val="22"/>
      </w:rPr>
    </w:lvl>
    <w:lvl w:ilvl="2">
      <w:numFmt w:val="bullet"/>
      <w:lvlText w:val="•"/>
      <w:lvlJc w:val="left"/>
      <w:pPr>
        <w:ind w:left="2069" w:hanging="405"/>
      </w:pPr>
      <w:rPr>
        <w:rFonts w:hint="default"/>
      </w:rPr>
    </w:lvl>
    <w:lvl w:ilvl="3">
      <w:numFmt w:val="bullet"/>
      <w:lvlText w:val="•"/>
      <w:lvlJc w:val="left"/>
      <w:pPr>
        <w:ind w:left="3043" w:hanging="405"/>
      </w:pPr>
      <w:rPr>
        <w:rFonts w:hint="default"/>
      </w:rPr>
    </w:lvl>
    <w:lvl w:ilvl="4">
      <w:numFmt w:val="bullet"/>
      <w:lvlText w:val="•"/>
      <w:lvlJc w:val="left"/>
      <w:pPr>
        <w:ind w:left="4018" w:hanging="405"/>
      </w:pPr>
      <w:rPr>
        <w:rFonts w:hint="default"/>
      </w:rPr>
    </w:lvl>
    <w:lvl w:ilvl="5">
      <w:numFmt w:val="bullet"/>
      <w:lvlText w:val="•"/>
      <w:lvlJc w:val="left"/>
      <w:pPr>
        <w:ind w:left="4993" w:hanging="405"/>
      </w:pPr>
      <w:rPr>
        <w:rFonts w:hint="default"/>
      </w:rPr>
    </w:lvl>
    <w:lvl w:ilvl="6">
      <w:numFmt w:val="bullet"/>
      <w:lvlText w:val="•"/>
      <w:lvlJc w:val="left"/>
      <w:pPr>
        <w:ind w:left="5967" w:hanging="405"/>
      </w:pPr>
      <w:rPr>
        <w:rFonts w:hint="default"/>
      </w:rPr>
    </w:lvl>
    <w:lvl w:ilvl="7">
      <w:numFmt w:val="bullet"/>
      <w:lvlText w:val="•"/>
      <w:lvlJc w:val="left"/>
      <w:pPr>
        <w:ind w:left="6942" w:hanging="405"/>
      </w:pPr>
      <w:rPr>
        <w:rFonts w:hint="default"/>
      </w:rPr>
    </w:lvl>
    <w:lvl w:ilvl="8">
      <w:numFmt w:val="bullet"/>
      <w:lvlText w:val="•"/>
      <w:lvlJc w:val="left"/>
      <w:pPr>
        <w:ind w:left="7917" w:hanging="405"/>
      </w:pPr>
      <w:rPr>
        <w:rFonts w:hint="default"/>
      </w:rPr>
    </w:lvl>
  </w:abstractNum>
  <w:abstractNum w:abstractNumId="7" w15:restartNumberingAfterBreak="0">
    <w:nsid w:val="2C6679C6"/>
    <w:multiLevelType w:val="multilevel"/>
    <w:tmpl w:val="58AAFF7A"/>
    <w:lvl w:ilvl="0">
      <w:start w:val="7"/>
      <w:numFmt w:val="decimal"/>
      <w:lvlText w:val="%1"/>
      <w:lvlJc w:val="left"/>
      <w:pPr>
        <w:ind w:left="113" w:hanging="396"/>
      </w:pPr>
      <w:rPr>
        <w:rFonts w:hint="default"/>
      </w:rPr>
    </w:lvl>
    <w:lvl w:ilvl="1">
      <w:start w:val="1"/>
      <w:numFmt w:val="decimal"/>
      <w:lvlText w:val="%1.%2)"/>
      <w:lvlJc w:val="left"/>
      <w:pPr>
        <w:ind w:left="113" w:hanging="396"/>
      </w:pPr>
      <w:rPr>
        <w:rFonts w:ascii="Calibri" w:eastAsia="Calibri" w:hAnsi="Calibri" w:cs="Calibri" w:hint="default"/>
        <w:b w:val="0"/>
        <w:bCs w:val="0"/>
        <w:i w:val="0"/>
        <w:iCs w:val="0"/>
        <w:spacing w:val="-1"/>
        <w:w w:val="100"/>
        <w:sz w:val="22"/>
        <w:szCs w:val="22"/>
        <w:lang w:val="it"/>
      </w:rPr>
    </w:lvl>
    <w:lvl w:ilvl="2">
      <w:numFmt w:val="bullet"/>
      <w:lvlText w:val="•"/>
      <w:lvlJc w:val="left"/>
      <w:pPr>
        <w:ind w:left="2069" w:hanging="396"/>
      </w:pPr>
      <w:rPr>
        <w:rFonts w:hint="default"/>
      </w:rPr>
    </w:lvl>
    <w:lvl w:ilvl="3">
      <w:numFmt w:val="bullet"/>
      <w:lvlText w:val="•"/>
      <w:lvlJc w:val="left"/>
      <w:pPr>
        <w:ind w:left="3043" w:hanging="396"/>
      </w:pPr>
      <w:rPr>
        <w:rFonts w:hint="default"/>
      </w:rPr>
    </w:lvl>
    <w:lvl w:ilvl="4">
      <w:numFmt w:val="bullet"/>
      <w:lvlText w:val="•"/>
      <w:lvlJc w:val="left"/>
      <w:pPr>
        <w:ind w:left="4018" w:hanging="396"/>
      </w:pPr>
      <w:rPr>
        <w:rFonts w:hint="default"/>
      </w:rPr>
    </w:lvl>
    <w:lvl w:ilvl="5">
      <w:numFmt w:val="bullet"/>
      <w:lvlText w:val="•"/>
      <w:lvlJc w:val="left"/>
      <w:pPr>
        <w:ind w:left="4993" w:hanging="396"/>
      </w:pPr>
      <w:rPr>
        <w:rFonts w:hint="default"/>
      </w:rPr>
    </w:lvl>
    <w:lvl w:ilvl="6">
      <w:numFmt w:val="bullet"/>
      <w:lvlText w:val="•"/>
      <w:lvlJc w:val="left"/>
      <w:pPr>
        <w:ind w:left="5967" w:hanging="396"/>
      </w:pPr>
      <w:rPr>
        <w:rFonts w:hint="default"/>
      </w:rPr>
    </w:lvl>
    <w:lvl w:ilvl="7">
      <w:numFmt w:val="bullet"/>
      <w:lvlText w:val="•"/>
      <w:lvlJc w:val="left"/>
      <w:pPr>
        <w:ind w:left="6942" w:hanging="396"/>
      </w:pPr>
      <w:rPr>
        <w:rFonts w:hint="default"/>
      </w:rPr>
    </w:lvl>
    <w:lvl w:ilvl="8">
      <w:numFmt w:val="bullet"/>
      <w:lvlText w:val="•"/>
      <w:lvlJc w:val="left"/>
      <w:pPr>
        <w:ind w:left="7917" w:hanging="396"/>
      </w:pPr>
      <w:rPr>
        <w:rFonts w:hint="default"/>
      </w:rPr>
    </w:lvl>
  </w:abstractNum>
  <w:abstractNum w:abstractNumId="8" w15:restartNumberingAfterBreak="0">
    <w:nsid w:val="3D3D1925"/>
    <w:multiLevelType w:val="multilevel"/>
    <w:tmpl w:val="9836FE50"/>
    <w:lvl w:ilvl="0">
      <w:start w:val="1"/>
      <w:numFmt w:val="decimal"/>
      <w:lvlText w:val="%1"/>
      <w:lvlJc w:val="left"/>
      <w:pPr>
        <w:ind w:left="113" w:hanging="389"/>
      </w:pPr>
      <w:rPr>
        <w:rFonts w:hint="default"/>
      </w:rPr>
    </w:lvl>
    <w:lvl w:ilvl="1">
      <w:start w:val="3"/>
      <w:numFmt w:val="decimal"/>
      <w:lvlText w:val="%1.%2)"/>
      <w:lvlJc w:val="left"/>
      <w:pPr>
        <w:ind w:left="113" w:hanging="389"/>
      </w:pPr>
      <w:rPr>
        <w:rFonts w:ascii="Calibri" w:eastAsia="Calibri" w:hAnsi="Calibri" w:cs="Calibri" w:hint="default"/>
        <w:b w:val="0"/>
        <w:bCs w:val="0"/>
        <w:i w:val="0"/>
        <w:iCs w:val="0"/>
        <w:spacing w:val="-1"/>
        <w:w w:val="100"/>
        <w:sz w:val="22"/>
        <w:szCs w:val="22"/>
      </w:rPr>
    </w:lvl>
    <w:lvl w:ilvl="2">
      <w:numFmt w:val="bullet"/>
      <w:lvlText w:val="•"/>
      <w:lvlJc w:val="left"/>
      <w:pPr>
        <w:ind w:left="2069" w:hanging="389"/>
      </w:pPr>
      <w:rPr>
        <w:rFonts w:hint="default"/>
      </w:rPr>
    </w:lvl>
    <w:lvl w:ilvl="3">
      <w:numFmt w:val="bullet"/>
      <w:lvlText w:val="•"/>
      <w:lvlJc w:val="left"/>
      <w:pPr>
        <w:ind w:left="3043" w:hanging="389"/>
      </w:pPr>
      <w:rPr>
        <w:rFonts w:hint="default"/>
      </w:rPr>
    </w:lvl>
    <w:lvl w:ilvl="4">
      <w:numFmt w:val="bullet"/>
      <w:lvlText w:val="•"/>
      <w:lvlJc w:val="left"/>
      <w:pPr>
        <w:ind w:left="4018" w:hanging="389"/>
      </w:pPr>
      <w:rPr>
        <w:rFonts w:hint="default"/>
      </w:rPr>
    </w:lvl>
    <w:lvl w:ilvl="5">
      <w:numFmt w:val="bullet"/>
      <w:lvlText w:val="•"/>
      <w:lvlJc w:val="left"/>
      <w:pPr>
        <w:ind w:left="4993" w:hanging="389"/>
      </w:pPr>
      <w:rPr>
        <w:rFonts w:hint="default"/>
      </w:rPr>
    </w:lvl>
    <w:lvl w:ilvl="6">
      <w:numFmt w:val="bullet"/>
      <w:lvlText w:val="•"/>
      <w:lvlJc w:val="left"/>
      <w:pPr>
        <w:ind w:left="5967" w:hanging="389"/>
      </w:pPr>
      <w:rPr>
        <w:rFonts w:hint="default"/>
      </w:rPr>
    </w:lvl>
    <w:lvl w:ilvl="7">
      <w:numFmt w:val="bullet"/>
      <w:lvlText w:val="•"/>
      <w:lvlJc w:val="left"/>
      <w:pPr>
        <w:ind w:left="6942" w:hanging="389"/>
      </w:pPr>
      <w:rPr>
        <w:rFonts w:hint="default"/>
      </w:rPr>
    </w:lvl>
    <w:lvl w:ilvl="8">
      <w:numFmt w:val="bullet"/>
      <w:lvlText w:val="•"/>
      <w:lvlJc w:val="left"/>
      <w:pPr>
        <w:ind w:left="7917" w:hanging="389"/>
      </w:pPr>
      <w:rPr>
        <w:rFonts w:hint="default"/>
      </w:rPr>
    </w:lvl>
  </w:abstractNum>
  <w:abstractNum w:abstractNumId="9" w15:restartNumberingAfterBreak="0">
    <w:nsid w:val="425F6939"/>
    <w:multiLevelType w:val="multilevel"/>
    <w:tmpl w:val="E32C92BE"/>
    <w:lvl w:ilvl="0">
      <w:start w:val="3"/>
      <w:numFmt w:val="decimal"/>
      <w:lvlText w:val="%1"/>
      <w:lvlJc w:val="left"/>
      <w:pPr>
        <w:ind w:left="113" w:hanging="449"/>
      </w:pPr>
      <w:rPr>
        <w:rFonts w:hint="default"/>
      </w:rPr>
    </w:lvl>
    <w:lvl w:ilvl="1">
      <w:start w:val="1"/>
      <w:numFmt w:val="decimal"/>
      <w:lvlText w:val="%1.%2)"/>
      <w:lvlJc w:val="left"/>
      <w:pPr>
        <w:ind w:left="113" w:hanging="449"/>
      </w:pPr>
      <w:rPr>
        <w:rFonts w:ascii="Calibri" w:eastAsia="Calibri" w:hAnsi="Calibri" w:cs="Calibri" w:hint="default"/>
        <w:b w:val="0"/>
        <w:bCs w:val="0"/>
        <w:i w:val="0"/>
        <w:iCs w:val="0"/>
        <w:spacing w:val="-1"/>
        <w:w w:val="100"/>
        <w:sz w:val="22"/>
        <w:szCs w:val="22"/>
      </w:rPr>
    </w:lvl>
    <w:lvl w:ilvl="2">
      <w:numFmt w:val="bullet"/>
      <w:lvlText w:val="•"/>
      <w:lvlJc w:val="left"/>
      <w:pPr>
        <w:ind w:left="2069" w:hanging="449"/>
      </w:pPr>
      <w:rPr>
        <w:rFonts w:hint="default"/>
      </w:rPr>
    </w:lvl>
    <w:lvl w:ilvl="3">
      <w:numFmt w:val="bullet"/>
      <w:lvlText w:val="•"/>
      <w:lvlJc w:val="left"/>
      <w:pPr>
        <w:ind w:left="3043" w:hanging="449"/>
      </w:pPr>
      <w:rPr>
        <w:rFonts w:hint="default"/>
      </w:rPr>
    </w:lvl>
    <w:lvl w:ilvl="4">
      <w:numFmt w:val="bullet"/>
      <w:lvlText w:val="•"/>
      <w:lvlJc w:val="left"/>
      <w:pPr>
        <w:ind w:left="4018" w:hanging="449"/>
      </w:pPr>
      <w:rPr>
        <w:rFonts w:hint="default"/>
      </w:rPr>
    </w:lvl>
    <w:lvl w:ilvl="5">
      <w:numFmt w:val="bullet"/>
      <w:lvlText w:val="•"/>
      <w:lvlJc w:val="left"/>
      <w:pPr>
        <w:ind w:left="4993" w:hanging="449"/>
      </w:pPr>
      <w:rPr>
        <w:rFonts w:hint="default"/>
      </w:rPr>
    </w:lvl>
    <w:lvl w:ilvl="6">
      <w:numFmt w:val="bullet"/>
      <w:lvlText w:val="•"/>
      <w:lvlJc w:val="left"/>
      <w:pPr>
        <w:ind w:left="5967" w:hanging="449"/>
      </w:pPr>
      <w:rPr>
        <w:rFonts w:hint="default"/>
      </w:rPr>
    </w:lvl>
    <w:lvl w:ilvl="7">
      <w:numFmt w:val="bullet"/>
      <w:lvlText w:val="•"/>
      <w:lvlJc w:val="left"/>
      <w:pPr>
        <w:ind w:left="6942" w:hanging="449"/>
      </w:pPr>
      <w:rPr>
        <w:rFonts w:hint="default"/>
      </w:rPr>
    </w:lvl>
    <w:lvl w:ilvl="8">
      <w:numFmt w:val="bullet"/>
      <w:lvlText w:val="•"/>
      <w:lvlJc w:val="left"/>
      <w:pPr>
        <w:ind w:left="7917" w:hanging="449"/>
      </w:pPr>
      <w:rPr>
        <w:rFonts w:hint="default"/>
      </w:rPr>
    </w:lvl>
  </w:abstractNum>
  <w:abstractNum w:abstractNumId="10" w15:restartNumberingAfterBreak="0">
    <w:nsid w:val="4D811463"/>
    <w:multiLevelType w:val="multilevel"/>
    <w:tmpl w:val="87CAC70A"/>
    <w:lvl w:ilvl="0">
      <w:start w:val="6"/>
      <w:numFmt w:val="decimal"/>
      <w:lvlText w:val="%1"/>
      <w:lvlJc w:val="left"/>
      <w:pPr>
        <w:ind w:left="113" w:hanging="439"/>
      </w:pPr>
      <w:rPr>
        <w:rFonts w:hint="default"/>
      </w:rPr>
    </w:lvl>
    <w:lvl w:ilvl="1">
      <w:start w:val="1"/>
      <w:numFmt w:val="decimal"/>
      <w:lvlText w:val="%1.%2)"/>
      <w:lvlJc w:val="left"/>
      <w:pPr>
        <w:ind w:left="113" w:hanging="439"/>
      </w:pPr>
      <w:rPr>
        <w:rFonts w:ascii="Calibri" w:eastAsia="Calibri" w:hAnsi="Calibri" w:cs="Calibri" w:hint="default"/>
        <w:b w:val="0"/>
        <w:bCs w:val="0"/>
        <w:i w:val="0"/>
        <w:iCs w:val="0"/>
        <w:spacing w:val="-1"/>
        <w:w w:val="100"/>
        <w:sz w:val="22"/>
        <w:szCs w:val="22"/>
      </w:rPr>
    </w:lvl>
    <w:lvl w:ilvl="2">
      <w:numFmt w:val="bullet"/>
      <w:lvlText w:val="•"/>
      <w:lvlJc w:val="left"/>
      <w:pPr>
        <w:ind w:left="2069" w:hanging="439"/>
      </w:pPr>
      <w:rPr>
        <w:rFonts w:hint="default"/>
      </w:rPr>
    </w:lvl>
    <w:lvl w:ilvl="3">
      <w:numFmt w:val="bullet"/>
      <w:lvlText w:val="•"/>
      <w:lvlJc w:val="left"/>
      <w:pPr>
        <w:ind w:left="3043" w:hanging="439"/>
      </w:pPr>
      <w:rPr>
        <w:rFonts w:hint="default"/>
      </w:rPr>
    </w:lvl>
    <w:lvl w:ilvl="4">
      <w:numFmt w:val="bullet"/>
      <w:lvlText w:val="•"/>
      <w:lvlJc w:val="left"/>
      <w:pPr>
        <w:ind w:left="4018" w:hanging="439"/>
      </w:pPr>
      <w:rPr>
        <w:rFonts w:hint="default"/>
      </w:rPr>
    </w:lvl>
    <w:lvl w:ilvl="5">
      <w:numFmt w:val="bullet"/>
      <w:lvlText w:val="•"/>
      <w:lvlJc w:val="left"/>
      <w:pPr>
        <w:ind w:left="4993" w:hanging="439"/>
      </w:pPr>
      <w:rPr>
        <w:rFonts w:hint="default"/>
      </w:rPr>
    </w:lvl>
    <w:lvl w:ilvl="6">
      <w:numFmt w:val="bullet"/>
      <w:lvlText w:val="•"/>
      <w:lvlJc w:val="left"/>
      <w:pPr>
        <w:ind w:left="5967" w:hanging="439"/>
      </w:pPr>
      <w:rPr>
        <w:rFonts w:hint="default"/>
      </w:rPr>
    </w:lvl>
    <w:lvl w:ilvl="7">
      <w:numFmt w:val="bullet"/>
      <w:lvlText w:val="•"/>
      <w:lvlJc w:val="left"/>
      <w:pPr>
        <w:ind w:left="6942" w:hanging="439"/>
      </w:pPr>
      <w:rPr>
        <w:rFonts w:hint="default"/>
      </w:rPr>
    </w:lvl>
    <w:lvl w:ilvl="8">
      <w:numFmt w:val="bullet"/>
      <w:lvlText w:val="•"/>
      <w:lvlJc w:val="left"/>
      <w:pPr>
        <w:ind w:left="7917" w:hanging="439"/>
      </w:pPr>
      <w:rPr>
        <w:rFonts w:hint="default"/>
      </w:rPr>
    </w:lvl>
  </w:abstractNum>
  <w:abstractNum w:abstractNumId="11" w15:restartNumberingAfterBreak="0">
    <w:nsid w:val="56E83C41"/>
    <w:multiLevelType w:val="multilevel"/>
    <w:tmpl w:val="99247080"/>
    <w:lvl w:ilvl="0">
      <w:start w:val="11"/>
      <w:numFmt w:val="decimal"/>
      <w:lvlText w:val="%1"/>
      <w:lvlJc w:val="left"/>
      <w:pPr>
        <w:ind w:left="113" w:hanging="523"/>
      </w:pPr>
      <w:rPr>
        <w:rFonts w:hint="default"/>
      </w:rPr>
    </w:lvl>
    <w:lvl w:ilvl="1">
      <w:start w:val="1"/>
      <w:numFmt w:val="decimal"/>
      <w:lvlText w:val="%1.%2)"/>
      <w:lvlJc w:val="left"/>
      <w:pPr>
        <w:ind w:left="113" w:hanging="523"/>
      </w:pPr>
      <w:rPr>
        <w:rFonts w:ascii="Calibri" w:eastAsia="Calibri" w:hAnsi="Calibri" w:cs="Calibri" w:hint="default"/>
        <w:b w:val="0"/>
        <w:bCs w:val="0"/>
        <w:i w:val="0"/>
        <w:iCs w:val="0"/>
        <w:spacing w:val="-3"/>
        <w:w w:val="100"/>
        <w:sz w:val="22"/>
        <w:szCs w:val="22"/>
      </w:rPr>
    </w:lvl>
    <w:lvl w:ilvl="2">
      <w:numFmt w:val="bullet"/>
      <w:lvlText w:val="•"/>
      <w:lvlJc w:val="left"/>
      <w:pPr>
        <w:ind w:left="2069" w:hanging="523"/>
      </w:pPr>
      <w:rPr>
        <w:rFonts w:hint="default"/>
      </w:rPr>
    </w:lvl>
    <w:lvl w:ilvl="3">
      <w:numFmt w:val="bullet"/>
      <w:lvlText w:val="•"/>
      <w:lvlJc w:val="left"/>
      <w:pPr>
        <w:ind w:left="3043" w:hanging="523"/>
      </w:pPr>
      <w:rPr>
        <w:rFonts w:hint="default"/>
      </w:rPr>
    </w:lvl>
    <w:lvl w:ilvl="4">
      <w:numFmt w:val="bullet"/>
      <w:lvlText w:val="•"/>
      <w:lvlJc w:val="left"/>
      <w:pPr>
        <w:ind w:left="4018" w:hanging="523"/>
      </w:pPr>
      <w:rPr>
        <w:rFonts w:hint="default"/>
      </w:rPr>
    </w:lvl>
    <w:lvl w:ilvl="5">
      <w:numFmt w:val="bullet"/>
      <w:lvlText w:val="•"/>
      <w:lvlJc w:val="left"/>
      <w:pPr>
        <w:ind w:left="4993" w:hanging="523"/>
      </w:pPr>
      <w:rPr>
        <w:rFonts w:hint="default"/>
      </w:rPr>
    </w:lvl>
    <w:lvl w:ilvl="6">
      <w:numFmt w:val="bullet"/>
      <w:lvlText w:val="•"/>
      <w:lvlJc w:val="left"/>
      <w:pPr>
        <w:ind w:left="5967" w:hanging="523"/>
      </w:pPr>
      <w:rPr>
        <w:rFonts w:hint="default"/>
      </w:rPr>
    </w:lvl>
    <w:lvl w:ilvl="7">
      <w:numFmt w:val="bullet"/>
      <w:lvlText w:val="•"/>
      <w:lvlJc w:val="left"/>
      <w:pPr>
        <w:ind w:left="6942" w:hanging="523"/>
      </w:pPr>
      <w:rPr>
        <w:rFonts w:hint="default"/>
      </w:rPr>
    </w:lvl>
    <w:lvl w:ilvl="8">
      <w:numFmt w:val="bullet"/>
      <w:lvlText w:val="•"/>
      <w:lvlJc w:val="left"/>
      <w:pPr>
        <w:ind w:left="7917" w:hanging="523"/>
      </w:pPr>
      <w:rPr>
        <w:rFonts w:hint="default"/>
      </w:rPr>
    </w:lvl>
  </w:abstractNum>
  <w:abstractNum w:abstractNumId="12" w15:restartNumberingAfterBreak="0">
    <w:nsid w:val="627C6F9E"/>
    <w:multiLevelType w:val="hybridMultilevel"/>
    <w:tmpl w:val="8DB8398C"/>
    <w:lvl w:ilvl="0" w:tplc="F93870F2">
      <w:numFmt w:val="bullet"/>
      <w:lvlText w:val="-"/>
      <w:lvlJc w:val="left"/>
      <w:pPr>
        <w:ind w:left="113" w:hanging="142"/>
      </w:pPr>
      <w:rPr>
        <w:rFonts w:ascii="Calibri" w:eastAsia="Calibri" w:hAnsi="Calibri" w:cs="Calibri" w:hint="default"/>
        <w:b/>
        <w:bCs/>
        <w:i w:val="0"/>
        <w:iCs w:val="0"/>
        <w:w w:val="100"/>
        <w:sz w:val="22"/>
        <w:szCs w:val="22"/>
      </w:rPr>
    </w:lvl>
    <w:lvl w:ilvl="1" w:tplc="4DC4E58C">
      <w:numFmt w:val="bullet"/>
      <w:lvlText w:val="•"/>
      <w:lvlJc w:val="left"/>
      <w:pPr>
        <w:ind w:left="1094" w:hanging="142"/>
      </w:pPr>
      <w:rPr>
        <w:rFonts w:hint="default"/>
      </w:rPr>
    </w:lvl>
    <w:lvl w:ilvl="2" w:tplc="E7E0151C">
      <w:numFmt w:val="bullet"/>
      <w:lvlText w:val="•"/>
      <w:lvlJc w:val="left"/>
      <w:pPr>
        <w:ind w:left="2069" w:hanging="142"/>
      </w:pPr>
      <w:rPr>
        <w:rFonts w:hint="default"/>
      </w:rPr>
    </w:lvl>
    <w:lvl w:ilvl="3" w:tplc="119CD5C6">
      <w:numFmt w:val="bullet"/>
      <w:lvlText w:val="•"/>
      <w:lvlJc w:val="left"/>
      <w:pPr>
        <w:ind w:left="3043" w:hanging="142"/>
      </w:pPr>
      <w:rPr>
        <w:rFonts w:hint="default"/>
      </w:rPr>
    </w:lvl>
    <w:lvl w:ilvl="4" w:tplc="BB8A1332">
      <w:numFmt w:val="bullet"/>
      <w:lvlText w:val="•"/>
      <w:lvlJc w:val="left"/>
      <w:pPr>
        <w:ind w:left="4018" w:hanging="142"/>
      </w:pPr>
      <w:rPr>
        <w:rFonts w:hint="default"/>
      </w:rPr>
    </w:lvl>
    <w:lvl w:ilvl="5" w:tplc="BD84100E">
      <w:numFmt w:val="bullet"/>
      <w:lvlText w:val="•"/>
      <w:lvlJc w:val="left"/>
      <w:pPr>
        <w:ind w:left="4993" w:hanging="142"/>
      </w:pPr>
      <w:rPr>
        <w:rFonts w:hint="default"/>
      </w:rPr>
    </w:lvl>
    <w:lvl w:ilvl="6" w:tplc="3AFC3A7A">
      <w:numFmt w:val="bullet"/>
      <w:lvlText w:val="•"/>
      <w:lvlJc w:val="left"/>
      <w:pPr>
        <w:ind w:left="5967" w:hanging="142"/>
      </w:pPr>
      <w:rPr>
        <w:rFonts w:hint="default"/>
      </w:rPr>
    </w:lvl>
    <w:lvl w:ilvl="7" w:tplc="E444C98C">
      <w:numFmt w:val="bullet"/>
      <w:lvlText w:val="•"/>
      <w:lvlJc w:val="left"/>
      <w:pPr>
        <w:ind w:left="6942" w:hanging="142"/>
      </w:pPr>
      <w:rPr>
        <w:rFonts w:hint="default"/>
      </w:rPr>
    </w:lvl>
    <w:lvl w:ilvl="8" w:tplc="A0FA1D1E">
      <w:numFmt w:val="bullet"/>
      <w:lvlText w:val="•"/>
      <w:lvlJc w:val="left"/>
      <w:pPr>
        <w:ind w:left="7917" w:hanging="142"/>
      </w:pPr>
      <w:rPr>
        <w:rFonts w:hint="default"/>
      </w:rPr>
    </w:lvl>
  </w:abstractNum>
  <w:abstractNum w:abstractNumId="13" w15:restartNumberingAfterBreak="0">
    <w:nsid w:val="66180241"/>
    <w:multiLevelType w:val="multilevel"/>
    <w:tmpl w:val="3FDEAD28"/>
    <w:lvl w:ilvl="0">
      <w:start w:val="5"/>
      <w:numFmt w:val="decimal"/>
      <w:lvlText w:val="%1"/>
      <w:lvlJc w:val="left"/>
      <w:pPr>
        <w:ind w:left="113" w:hanging="436"/>
      </w:pPr>
      <w:rPr>
        <w:rFonts w:hint="default"/>
      </w:rPr>
    </w:lvl>
    <w:lvl w:ilvl="1">
      <w:start w:val="1"/>
      <w:numFmt w:val="decimal"/>
      <w:lvlText w:val="%1.%2)"/>
      <w:lvlJc w:val="left"/>
      <w:pPr>
        <w:ind w:left="113" w:hanging="436"/>
      </w:pPr>
      <w:rPr>
        <w:rFonts w:ascii="Calibri" w:eastAsia="Calibri" w:hAnsi="Calibri" w:cs="Calibri" w:hint="default"/>
        <w:b w:val="0"/>
        <w:bCs w:val="0"/>
        <w:i w:val="0"/>
        <w:iCs w:val="0"/>
        <w:spacing w:val="-1"/>
        <w:w w:val="100"/>
        <w:sz w:val="22"/>
        <w:szCs w:val="22"/>
      </w:rPr>
    </w:lvl>
    <w:lvl w:ilvl="2">
      <w:numFmt w:val="bullet"/>
      <w:lvlText w:val="•"/>
      <w:lvlJc w:val="left"/>
      <w:pPr>
        <w:ind w:left="2069" w:hanging="436"/>
      </w:pPr>
      <w:rPr>
        <w:rFonts w:hint="default"/>
      </w:rPr>
    </w:lvl>
    <w:lvl w:ilvl="3">
      <w:numFmt w:val="bullet"/>
      <w:lvlText w:val="•"/>
      <w:lvlJc w:val="left"/>
      <w:pPr>
        <w:ind w:left="3043" w:hanging="436"/>
      </w:pPr>
      <w:rPr>
        <w:rFonts w:hint="default"/>
      </w:rPr>
    </w:lvl>
    <w:lvl w:ilvl="4">
      <w:numFmt w:val="bullet"/>
      <w:lvlText w:val="•"/>
      <w:lvlJc w:val="left"/>
      <w:pPr>
        <w:ind w:left="4018" w:hanging="436"/>
      </w:pPr>
      <w:rPr>
        <w:rFonts w:hint="default"/>
      </w:rPr>
    </w:lvl>
    <w:lvl w:ilvl="5">
      <w:numFmt w:val="bullet"/>
      <w:lvlText w:val="•"/>
      <w:lvlJc w:val="left"/>
      <w:pPr>
        <w:ind w:left="4993" w:hanging="436"/>
      </w:pPr>
      <w:rPr>
        <w:rFonts w:hint="default"/>
      </w:rPr>
    </w:lvl>
    <w:lvl w:ilvl="6">
      <w:numFmt w:val="bullet"/>
      <w:lvlText w:val="•"/>
      <w:lvlJc w:val="left"/>
      <w:pPr>
        <w:ind w:left="5967" w:hanging="436"/>
      </w:pPr>
      <w:rPr>
        <w:rFonts w:hint="default"/>
      </w:rPr>
    </w:lvl>
    <w:lvl w:ilvl="7">
      <w:numFmt w:val="bullet"/>
      <w:lvlText w:val="•"/>
      <w:lvlJc w:val="left"/>
      <w:pPr>
        <w:ind w:left="6942" w:hanging="436"/>
      </w:pPr>
      <w:rPr>
        <w:rFonts w:hint="default"/>
      </w:rPr>
    </w:lvl>
    <w:lvl w:ilvl="8">
      <w:numFmt w:val="bullet"/>
      <w:lvlText w:val="•"/>
      <w:lvlJc w:val="left"/>
      <w:pPr>
        <w:ind w:left="7917" w:hanging="436"/>
      </w:pPr>
      <w:rPr>
        <w:rFonts w:hint="default"/>
      </w:rPr>
    </w:lvl>
  </w:abstractNum>
  <w:abstractNum w:abstractNumId="14" w15:restartNumberingAfterBreak="0">
    <w:nsid w:val="68C647CF"/>
    <w:multiLevelType w:val="multilevel"/>
    <w:tmpl w:val="34E0F51C"/>
    <w:lvl w:ilvl="0">
      <w:start w:val="8"/>
      <w:numFmt w:val="decimal"/>
      <w:lvlText w:val="%1"/>
      <w:lvlJc w:val="left"/>
      <w:pPr>
        <w:ind w:left="461" w:hanging="349"/>
      </w:pPr>
      <w:rPr>
        <w:rFonts w:hint="default"/>
      </w:rPr>
    </w:lvl>
    <w:lvl w:ilvl="1">
      <w:start w:val="1"/>
      <w:numFmt w:val="decimal"/>
      <w:lvlText w:val="%1.%2)"/>
      <w:lvlJc w:val="left"/>
      <w:pPr>
        <w:ind w:left="461" w:hanging="349"/>
      </w:pPr>
      <w:rPr>
        <w:rFonts w:ascii="Calibri" w:eastAsia="Calibri" w:hAnsi="Calibri" w:cs="Calibri" w:hint="default"/>
        <w:b w:val="0"/>
        <w:bCs w:val="0"/>
        <w:i w:val="0"/>
        <w:iCs w:val="0"/>
        <w:spacing w:val="-1"/>
        <w:w w:val="100"/>
        <w:sz w:val="20"/>
        <w:szCs w:val="20"/>
      </w:rPr>
    </w:lvl>
    <w:lvl w:ilvl="2">
      <w:numFmt w:val="bullet"/>
      <w:lvlText w:val="•"/>
      <w:lvlJc w:val="left"/>
      <w:pPr>
        <w:ind w:left="2341" w:hanging="349"/>
      </w:pPr>
      <w:rPr>
        <w:rFonts w:hint="default"/>
      </w:rPr>
    </w:lvl>
    <w:lvl w:ilvl="3">
      <w:numFmt w:val="bullet"/>
      <w:lvlText w:val="•"/>
      <w:lvlJc w:val="left"/>
      <w:pPr>
        <w:ind w:left="3281" w:hanging="349"/>
      </w:pPr>
      <w:rPr>
        <w:rFonts w:hint="default"/>
      </w:rPr>
    </w:lvl>
    <w:lvl w:ilvl="4">
      <w:numFmt w:val="bullet"/>
      <w:lvlText w:val="•"/>
      <w:lvlJc w:val="left"/>
      <w:pPr>
        <w:ind w:left="4222" w:hanging="349"/>
      </w:pPr>
      <w:rPr>
        <w:rFonts w:hint="default"/>
      </w:rPr>
    </w:lvl>
    <w:lvl w:ilvl="5">
      <w:numFmt w:val="bullet"/>
      <w:lvlText w:val="•"/>
      <w:lvlJc w:val="left"/>
      <w:pPr>
        <w:ind w:left="5163" w:hanging="349"/>
      </w:pPr>
      <w:rPr>
        <w:rFonts w:hint="default"/>
      </w:rPr>
    </w:lvl>
    <w:lvl w:ilvl="6">
      <w:numFmt w:val="bullet"/>
      <w:lvlText w:val="•"/>
      <w:lvlJc w:val="left"/>
      <w:pPr>
        <w:ind w:left="6103" w:hanging="349"/>
      </w:pPr>
      <w:rPr>
        <w:rFonts w:hint="default"/>
      </w:rPr>
    </w:lvl>
    <w:lvl w:ilvl="7">
      <w:numFmt w:val="bullet"/>
      <w:lvlText w:val="•"/>
      <w:lvlJc w:val="left"/>
      <w:pPr>
        <w:ind w:left="7044" w:hanging="349"/>
      </w:pPr>
      <w:rPr>
        <w:rFonts w:hint="default"/>
      </w:rPr>
    </w:lvl>
    <w:lvl w:ilvl="8">
      <w:numFmt w:val="bullet"/>
      <w:lvlText w:val="•"/>
      <w:lvlJc w:val="left"/>
      <w:pPr>
        <w:ind w:left="7985" w:hanging="349"/>
      </w:pPr>
      <w:rPr>
        <w:rFonts w:hint="default"/>
      </w:rPr>
    </w:lvl>
  </w:abstractNum>
  <w:abstractNum w:abstractNumId="15" w15:restartNumberingAfterBreak="0">
    <w:nsid w:val="6B97530A"/>
    <w:multiLevelType w:val="multilevel"/>
    <w:tmpl w:val="C7B615B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5"/>
  </w:num>
  <w:num w:numId="4">
    <w:abstractNumId w:val="0"/>
  </w:num>
  <w:num w:numId="5">
    <w:abstractNumId w:val="14"/>
  </w:num>
  <w:num w:numId="6">
    <w:abstractNumId w:val="7"/>
  </w:num>
  <w:num w:numId="7">
    <w:abstractNumId w:val="10"/>
  </w:num>
  <w:num w:numId="8">
    <w:abstractNumId w:val="13"/>
  </w:num>
  <w:num w:numId="9">
    <w:abstractNumId w:val="6"/>
  </w:num>
  <w:num w:numId="10">
    <w:abstractNumId w:val="9"/>
  </w:num>
  <w:num w:numId="11">
    <w:abstractNumId w:val="3"/>
  </w:num>
  <w:num w:numId="12">
    <w:abstractNumId w:val="8"/>
  </w:num>
  <w:num w:numId="13">
    <w:abstractNumId w:val="2"/>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F5"/>
    <w:rsid w:val="00322FF5"/>
    <w:rsid w:val="003D6EF0"/>
    <w:rsid w:val="0046286E"/>
    <w:rsid w:val="004E1A6E"/>
    <w:rsid w:val="005D0F3C"/>
    <w:rsid w:val="007149C6"/>
    <w:rsid w:val="0083670F"/>
    <w:rsid w:val="009C2830"/>
    <w:rsid w:val="00B4275A"/>
    <w:rsid w:val="00EE3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DAFEE"/>
  <w15:docId w15:val="{855A99BF-EABC-437B-BB76-C98773AA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3566"/>
      <w:jc w:val="center"/>
      <w:outlineLvl w:val="0"/>
    </w:pPr>
    <w:rPr>
      <w:b/>
      <w:bCs/>
    </w:rPr>
  </w:style>
  <w:style w:type="paragraph" w:styleId="Titolo2">
    <w:name w:val="heading 2"/>
    <w:basedOn w:val="Normale"/>
    <w:uiPriority w:val="9"/>
    <w:unhideWhenUsed/>
    <w:qFormat/>
    <w:pPr>
      <w:ind w:left="113"/>
      <w:outlineLvl w:val="1"/>
    </w:pPr>
    <w:rPr>
      <w:b/>
      <w:bCs/>
    </w:rPr>
  </w:style>
  <w:style w:type="paragraph" w:styleId="Titolo3">
    <w:name w:val="heading 3"/>
    <w:basedOn w:val="Normale"/>
    <w:uiPriority w:val="9"/>
    <w:unhideWhenUsed/>
    <w:qFormat/>
    <w:pPr>
      <w:ind w:left="113"/>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style>
  <w:style w:type="paragraph" w:styleId="Paragrafoelenco">
    <w:name w:val="List Paragraph"/>
    <w:basedOn w:val="Normale"/>
    <w:uiPriority w:val="1"/>
    <w:qFormat/>
    <w:pPr>
      <w:ind w:left="113"/>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D0F3C"/>
    <w:pPr>
      <w:tabs>
        <w:tab w:val="center" w:pos="4819"/>
        <w:tab w:val="right" w:pos="9638"/>
      </w:tabs>
    </w:pPr>
  </w:style>
  <w:style w:type="character" w:customStyle="1" w:styleId="IntestazioneCarattere">
    <w:name w:val="Intestazione Carattere"/>
    <w:basedOn w:val="Carpredefinitoparagrafo"/>
    <w:link w:val="Intestazione"/>
    <w:uiPriority w:val="99"/>
    <w:rsid w:val="005D0F3C"/>
    <w:rPr>
      <w:rFonts w:ascii="Calibri" w:eastAsia="Calibri" w:hAnsi="Calibri" w:cs="Calibri"/>
    </w:rPr>
  </w:style>
  <w:style w:type="paragraph" w:styleId="Pidipagina">
    <w:name w:val="footer"/>
    <w:basedOn w:val="Normale"/>
    <w:link w:val="PidipaginaCarattere"/>
    <w:uiPriority w:val="99"/>
    <w:unhideWhenUsed/>
    <w:rsid w:val="005D0F3C"/>
    <w:pPr>
      <w:tabs>
        <w:tab w:val="center" w:pos="4819"/>
        <w:tab w:val="right" w:pos="9638"/>
      </w:tabs>
    </w:pPr>
  </w:style>
  <w:style w:type="character" w:customStyle="1" w:styleId="PidipaginaCarattere">
    <w:name w:val="Piè di pagina Carattere"/>
    <w:basedOn w:val="Carpredefinitoparagrafo"/>
    <w:link w:val="Pidipagina"/>
    <w:uiPriority w:val="99"/>
    <w:rsid w:val="005D0F3C"/>
    <w:rPr>
      <w:rFonts w:ascii="Calibri" w:eastAsia="Calibri" w:hAnsi="Calibri" w:cs="Calibri"/>
    </w:rPr>
  </w:style>
  <w:style w:type="character" w:styleId="Testosegnaposto">
    <w:name w:val="Placeholder Text"/>
    <w:basedOn w:val="Carpredefinitoparagrafo"/>
    <w:uiPriority w:val="99"/>
    <w:semiHidden/>
    <w:rsid w:val="00B42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416E-42B8-0246-A73E-A3CDC7FF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2538</Words>
  <Characters>14472</Characters>
  <Application>Microsoft Office Word</Application>
  <DocSecurity>0</DocSecurity>
  <Lines>120</Lines>
  <Paragraphs>33</Paragraphs>
  <ScaleCrop>false</ScaleCrop>
  <Company>Ettore Vittorio Uccellini</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 - Bozza convenzione</dc:title>
  <dc:creator>Ettore Vittorio Uccellini</dc:creator>
  <cp:lastModifiedBy>claudia pedercini</cp:lastModifiedBy>
  <cp:revision>4</cp:revision>
  <dcterms:created xsi:type="dcterms:W3CDTF">2022-04-25T20:18:00Z</dcterms:created>
  <dcterms:modified xsi:type="dcterms:W3CDTF">2022-05-09T10:30:00Z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PDFium</vt:lpwstr>
  </property>
  <property fmtid="{D5CDD505-2E9C-101B-9397-08002B2CF9AE}" pid="4" name="LastSaved">
    <vt:filetime>2021-10-17T00:00:00Z</vt:filetime>
  </property>
</Properties>
</file>