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F79646"/>
          <w:left w:val="single" w:sz="8" w:space="0" w:color="F79646"/>
          <w:bottom w:val="single" w:sz="8" w:space="0" w:color="F79646"/>
          <w:right w:val="single" w:sz="8" w:space="0" w:color="F79646"/>
        </w:tblBorders>
        <w:tblLayout w:type="fixed"/>
        <w:tblLook w:val="04A0" w:firstRow="1" w:lastRow="0" w:firstColumn="1" w:lastColumn="0" w:noHBand="0" w:noVBand="1"/>
      </w:tblPr>
      <w:tblGrid>
        <w:gridCol w:w="2093"/>
        <w:gridCol w:w="7654"/>
      </w:tblGrid>
      <w:tr w:rsidR="005F506C" w:rsidRPr="00F25E45" w:rsidTr="00FB7969">
        <w:trPr>
          <w:trHeight w:val="745"/>
        </w:trPr>
        <w:tc>
          <w:tcPr>
            <w:tcW w:w="2093" w:type="dxa"/>
            <w:tcBorders>
              <w:top w:val="single" w:sz="8" w:space="0" w:color="F79646"/>
              <w:right w:val="nil"/>
            </w:tcBorders>
            <w:shd w:val="clear" w:color="auto" w:fill="F79646"/>
          </w:tcPr>
          <w:p w:rsidR="005F506C" w:rsidRPr="00F25E45" w:rsidRDefault="005F506C" w:rsidP="00FB7969">
            <w:pPr>
              <w:spacing w:before="120"/>
              <w:rPr>
                <w:rFonts w:ascii="Arial" w:hAnsi="Arial" w:cs="Arial"/>
                <w:b/>
                <w:bCs/>
                <w:color w:val="FFFFFF"/>
              </w:rPr>
            </w:pPr>
            <w:r w:rsidRPr="00F25E45">
              <w:rPr>
                <w:rFonts w:ascii="Arial" w:hAnsi="Arial" w:cs="Arial"/>
                <w:b/>
                <w:bCs/>
                <w:color w:val="FFFFFF"/>
              </w:rPr>
              <w:t>MISURA</w:t>
            </w:r>
          </w:p>
        </w:tc>
        <w:tc>
          <w:tcPr>
            <w:tcW w:w="7654" w:type="dxa"/>
            <w:tcBorders>
              <w:top w:val="single" w:sz="8" w:space="0" w:color="F79646"/>
              <w:left w:val="nil"/>
              <w:right w:val="single" w:sz="8" w:space="0" w:color="F79646"/>
            </w:tcBorders>
            <w:shd w:val="clear" w:color="auto" w:fill="F79646"/>
            <w:vAlign w:val="center"/>
          </w:tcPr>
          <w:p w:rsidR="005F506C" w:rsidRPr="00F62A33" w:rsidRDefault="005F506C" w:rsidP="00FB7969">
            <w:pPr>
              <w:rPr>
                <w:rFonts w:ascii="Arial" w:hAnsi="Arial" w:cs="Arial"/>
                <w:b/>
                <w:bCs/>
                <w:color w:val="FFFFFF"/>
                <w:sz w:val="24"/>
                <w:szCs w:val="24"/>
              </w:rPr>
            </w:pPr>
            <w:r w:rsidRPr="00F62A33">
              <w:rPr>
                <w:rFonts w:ascii="Arial" w:hAnsi="Arial" w:cs="Arial"/>
                <w:b/>
                <w:bCs/>
                <w:color w:val="FFFFFF"/>
                <w:sz w:val="24"/>
                <w:szCs w:val="24"/>
              </w:rPr>
              <w:t xml:space="preserve">SERVIZIO DI INTEGRAZIONE E ASSISTENZA SCOLASTICA ALUNNI DISABILI - ASSISTENZA AD PERSONAM </w:t>
            </w:r>
          </w:p>
        </w:tc>
      </w:tr>
      <w:tr w:rsidR="005F506C" w:rsidRPr="00F25E45" w:rsidTr="00FB7969">
        <w:trPr>
          <w:trHeight w:val="3108"/>
        </w:trPr>
        <w:tc>
          <w:tcPr>
            <w:tcW w:w="2093" w:type="dxa"/>
            <w:tcBorders>
              <w:top w:val="single" w:sz="8" w:space="0" w:color="F79646"/>
              <w:left w:val="single" w:sz="8" w:space="0" w:color="F79646"/>
              <w:bottom w:val="single" w:sz="8" w:space="0" w:color="F79646"/>
              <w:right w:val="nil"/>
            </w:tcBorders>
            <w:shd w:val="clear" w:color="auto" w:fill="auto"/>
          </w:tcPr>
          <w:p w:rsidR="005F506C" w:rsidRPr="00F25E45" w:rsidRDefault="005F506C" w:rsidP="00FB7969">
            <w:pPr>
              <w:spacing w:before="120"/>
              <w:rPr>
                <w:rFonts w:ascii="Arial" w:hAnsi="Arial" w:cs="Arial"/>
                <w:b/>
                <w:bCs/>
              </w:rPr>
            </w:pPr>
            <w:r w:rsidRPr="00F25E45">
              <w:rPr>
                <w:rFonts w:ascii="Arial" w:hAnsi="Arial" w:cs="Arial"/>
                <w:b/>
                <w:bCs/>
              </w:rPr>
              <w:t>OGGETTO (beneficiari e tipo di sostegno)</w:t>
            </w:r>
          </w:p>
        </w:tc>
        <w:tc>
          <w:tcPr>
            <w:tcW w:w="7654" w:type="dxa"/>
            <w:tcBorders>
              <w:top w:val="single" w:sz="8" w:space="0" w:color="F79646"/>
              <w:left w:val="nil"/>
              <w:bottom w:val="single" w:sz="8" w:space="0" w:color="F79646"/>
              <w:right w:val="single" w:sz="8" w:space="0" w:color="F79646"/>
            </w:tcBorders>
            <w:vAlign w:val="center"/>
          </w:tcPr>
          <w:p w:rsidR="005F506C" w:rsidRPr="00162078" w:rsidRDefault="005F506C" w:rsidP="00FB7969">
            <w:pPr>
              <w:autoSpaceDE w:val="0"/>
              <w:autoSpaceDN w:val="0"/>
              <w:adjustRightInd w:val="0"/>
              <w:jc w:val="both"/>
              <w:rPr>
                <w:rFonts w:ascii="Arial" w:hAnsi="Arial" w:cs="Arial"/>
              </w:rPr>
            </w:pPr>
            <w:r w:rsidRPr="00162078">
              <w:rPr>
                <w:rFonts w:ascii="Arial" w:hAnsi="Arial" w:cs="Arial"/>
              </w:rPr>
              <w:t xml:space="preserve">Il Servizio di integrazione e assistenza scolastica degli alunni disabili, come previsto dall'art. 13 della L. 104/92, interviene </w:t>
            </w:r>
            <w:proofErr w:type="gramStart"/>
            <w:r w:rsidRPr="00162078">
              <w:rPr>
                <w:rFonts w:ascii="Arial" w:hAnsi="Arial" w:cs="Arial"/>
              </w:rPr>
              <w:t>per  l'assistenza</w:t>
            </w:r>
            <w:proofErr w:type="gramEnd"/>
            <w:r w:rsidRPr="00162078">
              <w:rPr>
                <w:rFonts w:ascii="Arial" w:hAnsi="Arial" w:cs="Arial"/>
              </w:rPr>
              <w:t xml:space="preserve"> materiale, l'ausilio alla comunicazione personale e il raggiungimento dell'autonomia per gli alunni diversamente abili inseriti nelle scuole di ogni ordine e grado.</w:t>
            </w:r>
          </w:p>
          <w:p w:rsidR="005F506C" w:rsidRPr="00162078" w:rsidRDefault="005F506C" w:rsidP="00FB7969">
            <w:pPr>
              <w:autoSpaceDE w:val="0"/>
              <w:autoSpaceDN w:val="0"/>
              <w:adjustRightInd w:val="0"/>
              <w:jc w:val="both"/>
              <w:rPr>
                <w:rFonts w:ascii="Arial" w:hAnsi="Arial" w:cs="Arial"/>
                <w:color w:val="000000"/>
              </w:rPr>
            </w:pPr>
            <w:r w:rsidRPr="00162078">
              <w:rPr>
                <w:rFonts w:ascii="Arial" w:hAnsi="Arial" w:cs="Arial"/>
              </w:rPr>
              <w:t xml:space="preserve">Viene attivato a seguito di una certificazione rilasciata dall’Azienda Socio Sanitaria Territoriale, ai sensi della L. 104/92, art. 3 comma 1 e attuato dall’Azienda Territoriale per conto dei Comuni di residenza, che ne hanno delegato il Servizio </w:t>
            </w:r>
            <w:r w:rsidRPr="001A28B7">
              <w:rPr>
                <w:rFonts w:ascii="Arial" w:hAnsi="Arial" w:cs="Arial"/>
              </w:rPr>
              <w:t>(</w:t>
            </w:r>
            <w:r w:rsidRPr="001A28B7">
              <w:rPr>
                <w:rFonts w:ascii="Arial" w:hAnsi="Arial" w:cs="Arial"/>
                <w:color w:val="000000"/>
              </w:rPr>
              <w:t>Comuni di Alfianello, Bagnolo Mella, Bassano Bresciano, Cigole, Fiesse, Gambara, Ghedi, Gottolengo, Isorella, Manerbio, Milzano, Offlaga, Pavone Mella, Pontevico, San Gervasio, Seniga, Verolavecchia).</w:t>
            </w:r>
            <w:r w:rsidRPr="00162078">
              <w:rPr>
                <w:rFonts w:ascii="Arial" w:hAnsi="Arial" w:cs="Arial"/>
                <w:color w:val="000000"/>
              </w:rPr>
              <w:t xml:space="preserve"> </w:t>
            </w:r>
          </w:p>
          <w:p w:rsidR="005F506C" w:rsidRPr="00F62A33" w:rsidRDefault="005F506C" w:rsidP="00FB7969">
            <w:pPr>
              <w:autoSpaceDE w:val="0"/>
              <w:autoSpaceDN w:val="0"/>
              <w:adjustRightInd w:val="0"/>
              <w:jc w:val="both"/>
              <w:rPr>
                <w:rFonts w:ascii="Arial" w:hAnsi="Arial" w:cs="Arial"/>
              </w:rPr>
            </w:pPr>
            <w:r w:rsidRPr="00162078">
              <w:rPr>
                <w:rFonts w:ascii="Arial" w:hAnsi="Arial" w:cs="Arial"/>
              </w:rPr>
              <w:t xml:space="preserve">Il servizio è affidato ad un soggetto Gestore privato, tramite </w:t>
            </w:r>
            <w:r>
              <w:rPr>
                <w:rFonts w:ascii="Arial" w:hAnsi="Arial" w:cs="Arial"/>
              </w:rPr>
              <w:t>co-progettazione.</w:t>
            </w:r>
          </w:p>
        </w:tc>
      </w:tr>
      <w:tr w:rsidR="005F506C" w:rsidRPr="00F25E45" w:rsidTr="00FB7969">
        <w:trPr>
          <w:trHeight w:val="814"/>
        </w:trPr>
        <w:tc>
          <w:tcPr>
            <w:tcW w:w="2093" w:type="dxa"/>
            <w:tcBorders>
              <w:right w:val="nil"/>
            </w:tcBorders>
            <w:shd w:val="clear" w:color="auto" w:fill="auto"/>
          </w:tcPr>
          <w:p w:rsidR="005F506C" w:rsidRPr="00F25E45" w:rsidRDefault="005F506C" w:rsidP="00FB7969">
            <w:pPr>
              <w:spacing w:before="120"/>
              <w:rPr>
                <w:rFonts w:ascii="Arial" w:hAnsi="Arial" w:cs="Arial"/>
                <w:b/>
                <w:bCs/>
              </w:rPr>
            </w:pPr>
            <w:r>
              <w:rPr>
                <w:rFonts w:ascii="Arial" w:hAnsi="Arial" w:cs="Arial"/>
                <w:b/>
                <w:bCs/>
              </w:rPr>
              <w:t>FONTE (NORMATIVA</w:t>
            </w:r>
            <w:r w:rsidRPr="00F25E45">
              <w:rPr>
                <w:rFonts w:ascii="Arial" w:hAnsi="Arial" w:cs="Arial"/>
                <w:b/>
                <w:bCs/>
              </w:rPr>
              <w:t>)</w:t>
            </w:r>
          </w:p>
        </w:tc>
        <w:tc>
          <w:tcPr>
            <w:tcW w:w="7654" w:type="dxa"/>
            <w:tcBorders>
              <w:left w:val="nil"/>
              <w:right w:val="single" w:sz="8" w:space="0" w:color="F79646"/>
            </w:tcBorders>
            <w:vAlign w:val="center"/>
          </w:tcPr>
          <w:p w:rsidR="005F506C" w:rsidRPr="00F62A33" w:rsidRDefault="005F506C" w:rsidP="00FB7969">
            <w:pPr>
              <w:spacing w:before="120"/>
              <w:rPr>
                <w:rFonts w:ascii="Arial" w:hAnsi="Arial" w:cs="Arial"/>
              </w:rPr>
            </w:pPr>
            <w:r w:rsidRPr="00F62A33">
              <w:rPr>
                <w:rFonts w:ascii="Arial" w:hAnsi="Arial" w:cs="Arial"/>
              </w:rPr>
              <w:t>Legge 104/92 (art. 13)</w:t>
            </w:r>
          </w:p>
          <w:p w:rsidR="005F506C" w:rsidRPr="00F62A33" w:rsidRDefault="005F506C" w:rsidP="00FB7969">
            <w:pPr>
              <w:spacing w:before="120"/>
              <w:rPr>
                <w:rFonts w:ascii="Arial" w:hAnsi="Arial" w:cs="Arial"/>
              </w:rPr>
            </w:pPr>
            <w:r w:rsidRPr="00F62A33">
              <w:rPr>
                <w:rFonts w:ascii="Arial" w:hAnsi="Arial" w:cs="Arial"/>
              </w:rPr>
              <w:t>DPR 616/1977</w:t>
            </w:r>
          </w:p>
        </w:tc>
      </w:tr>
      <w:tr w:rsidR="005F506C" w:rsidRPr="00F25E45" w:rsidTr="00FB7969">
        <w:trPr>
          <w:trHeight w:val="1133"/>
        </w:trPr>
        <w:tc>
          <w:tcPr>
            <w:tcW w:w="2093" w:type="dxa"/>
            <w:tcBorders>
              <w:top w:val="single" w:sz="4" w:space="0" w:color="F79646"/>
              <w:right w:val="nil"/>
            </w:tcBorders>
            <w:shd w:val="clear" w:color="auto" w:fill="auto"/>
          </w:tcPr>
          <w:p w:rsidR="005F506C" w:rsidRPr="00F25E45" w:rsidRDefault="005F506C" w:rsidP="00FB7969">
            <w:pPr>
              <w:spacing w:before="120"/>
              <w:rPr>
                <w:rFonts w:ascii="Arial" w:hAnsi="Arial" w:cs="Arial"/>
                <w:b/>
                <w:bCs/>
              </w:rPr>
            </w:pPr>
            <w:r>
              <w:rPr>
                <w:rFonts w:ascii="Arial" w:hAnsi="Arial" w:cs="Arial"/>
                <w:b/>
                <w:bCs/>
              </w:rPr>
              <w:t>REQUISITI E CRITERI DI ACCESSO</w:t>
            </w:r>
          </w:p>
        </w:tc>
        <w:tc>
          <w:tcPr>
            <w:tcW w:w="7654" w:type="dxa"/>
            <w:tcBorders>
              <w:top w:val="single" w:sz="4" w:space="0" w:color="F79646"/>
              <w:left w:val="nil"/>
              <w:right w:val="single" w:sz="8" w:space="0" w:color="F79646"/>
            </w:tcBorders>
            <w:vAlign w:val="center"/>
          </w:tcPr>
          <w:p w:rsidR="005F506C" w:rsidRPr="00F62A33" w:rsidRDefault="005F506C" w:rsidP="00FB7969">
            <w:pPr>
              <w:spacing w:before="120"/>
              <w:jc w:val="both"/>
              <w:rPr>
                <w:rFonts w:ascii="Arial" w:hAnsi="Arial" w:cs="Arial"/>
                <w:bCs/>
              </w:rPr>
            </w:pPr>
            <w:r w:rsidRPr="00F62A33">
              <w:rPr>
                <w:rFonts w:ascii="Arial" w:hAnsi="Arial" w:cs="Arial"/>
              </w:rPr>
              <w:t>Si rivolge ad alunni con certificazione di “</w:t>
            </w:r>
            <w:r w:rsidRPr="00F62A33">
              <w:rPr>
                <w:rFonts w:ascii="Arial" w:hAnsi="Arial" w:cs="Arial"/>
                <w:i/>
                <w:iCs/>
              </w:rPr>
              <w:t>stato di handicap</w:t>
            </w:r>
            <w:r w:rsidRPr="00F62A33">
              <w:rPr>
                <w:rFonts w:ascii="Arial" w:hAnsi="Arial" w:cs="Arial"/>
              </w:rPr>
              <w:t xml:space="preserve">” ai </w:t>
            </w:r>
            <w:r>
              <w:rPr>
                <w:rFonts w:ascii="Arial" w:hAnsi="Arial" w:cs="Arial"/>
              </w:rPr>
              <w:t xml:space="preserve">sensi della L. 104/92, art. 3 comma </w:t>
            </w:r>
            <w:r w:rsidRPr="00F62A33">
              <w:rPr>
                <w:rFonts w:ascii="Arial" w:hAnsi="Arial" w:cs="Arial"/>
              </w:rPr>
              <w:t xml:space="preserve">1 </w:t>
            </w:r>
            <w:r>
              <w:rPr>
                <w:rFonts w:ascii="Arial" w:hAnsi="Arial" w:cs="Arial"/>
              </w:rPr>
              <w:t xml:space="preserve">e comma 3, </w:t>
            </w:r>
            <w:r w:rsidRPr="00F62A33">
              <w:rPr>
                <w:rFonts w:ascii="Arial" w:hAnsi="Arial" w:cs="Arial"/>
              </w:rPr>
              <w:t>che necessitano di assistenza di base o specialistica per l’autonomia personale, residenti in uno dei Comuni dell’Ambito 9.</w:t>
            </w:r>
          </w:p>
        </w:tc>
      </w:tr>
      <w:tr w:rsidR="005F506C" w:rsidRPr="00F25E45" w:rsidTr="00FB7969">
        <w:trPr>
          <w:trHeight w:val="2940"/>
        </w:trPr>
        <w:tc>
          <w:tcPr>
            <w:tcW w:w="2093" w:type="dxa"/>
            <w:tcBorders>
              <w:top w:val="single" w:sz="8" w:space="0" w:color="F79646"/>
              <w:left w:val="single" w:sz="8" w:space="0" w:color="F79646"/>
              <w:bottom w:val="single" w:sz="8" w:space="0" w:color="F79646"/>
              <w:right w:val="nil"/>
            </w:tcBorders>
            <w:shd w:val="clear" w:color="auto" w:fill="auto"/>
          </w:tcPr>
          <w:p w:rsidR="005F506C" w:rsidRPr="00F25E45" w:rsidRDefault="005F506C" w:rsidP="00FB7969">
            <w:pPr>
              <w:spacing w:before="120"/>
              <w:rPr>
                <w:rFonts w:ascii="Arial" w:hAnsi="Arial" w:cs="Arial"/>
                <w:b/>
                <w:bCs/>
              </w:rPr>
            </w:pPr>
            <w:r w:rsidRPr="00F25E45">
              <w:rPr>
                <w:rFonts w:ascii="Arial" w:hAnsi="Arial" w:cs="Arial"/>
                <w:b/>
                <w:bCs/>
              </w:rPr>
              <w:t xml:space="preserve">TIPO ED ENTITA’ DEL BENEFICIO </w:t>
            </w:r>
          </w:p>
          <w:p w:rsidR="005F506C" w:rsidRPr="00F25E45" w:rsidRDefault="005F506C" w:rsidP="00FB7969">
            <w:pPr>
              <w:spacing w:before="120"/>
              <w:rPr>
                <w:rFonts w:ascii="Arial" w:hAnsi="Arial" w:cs="Arial"/>
                <w:b/>
                <w:bCs/>
              </w:rPr>
            </w:pPr>
          </w:p>
        </w:tc>
        <w:tc>
          <w:tcPr>
            <w:tcW w:w="7654" w:type="dxa"/>
            <w:tcBorders>
              <w:top w:val="single" w:sz="8" w:space="0" w:color="F79646"/>
              <w:left w:val="nil"/>
              <w:bottom w:val="single" w:sz="8" w:space="0" w:color="F79646"/>
              <w:right w:val="single" w:sz="8" w:space="0" w:color="F79646"/>
            </w:tcBorders>
            <w:vAlign w:val="center"/>
          </w:tcPr>
          <w:p w:rsidR="005F506C" w:rsidRPr="00F62A33" w:rsidRDefault="005F506C" w:rsidP="00FB7969">
            <w:pPr>
              <w:jc w:val="both"/>
              <w:rPr>
                <w:rFonts w:ascii="Arial" w:hAnsi="Arial" w:cs="Arial"/>
                <w:bCs/>
              </w:rPr>
            </w:pPr>
            <w:r w:rsidRPr="00F62A33">
              <w:rPr>
                <w:rFonts w:ascii="Arial" w:hAnsi="Arial" w:cs="Arial"/>
                <w:bCs/>
              </w:rPr>
              <w:t xml:space="preserve">Il servizio viene erogato tramite un Piano Educativo Individualizzato, che definisce </w:t>
            </w:r>
          </w:p>
          <w:p w:rsidR="005F506C" w:rsidRPr="00F62A33" w:rsidRDefault="005F506C" w:rsidP="005F506C">
            <w:pPr>
              <w:numPr>
                <w:ilvl w:val="0"/>
                <w:numId w:val="1"/>
              </w:numPr>
              <w:ind w:left="317" w:hanging="142"/>
              <w:jc w:val="both"/>
              <w:rPr>
                <w:rFonts w:ascii="Arial" w:hAnsi="Arial" w:cs="Arial"/>
                <w:bCs/>
              </w:rPr>
            </w:pPr>
            <w:proofErr w:type="gramStart"/>
            <w:r w:rsidRPr="00F62A33">
              <w:rPr>
                <w:rFonts w:ascii="Arial" w:hAnsi="Arial" w:cs="Arial"/>
                <w:bCs/>
              </w:rPr>
              <w:t>attività</w:t>
            </w:r>
            <w:proofErr w:type="gramEnd"/>
            <w:r w:rsidRPr="00F62A33">
              <w:rPr>
                <w:rFonts w:ascii="Arial" w:hAnsi="Arial" w:cs="Arial"/>
                <w:bCs/>
              </w:rPr>
              <w:t xml:space="preserve"> in ambito scolastico ed extra </w:t>
            </w:r>
            <w:proofErr w:type="spellStart"/>
            <w:r w:rsidRPr="00F62A33">
              <w:rPr>
                <w:rFonts w:ascii="Arial" w:hAnsi="Arial" w:cs="Arial"/>
                <w:bCs/>
              </w:rPr>
              <w:t>scolatisco</w:t>
            </w:r>
            <w:proofErr w:type="spellEnd"/>
            <w:r w:rsidRPr="00F62A33">
              <w:rPr>
                <w:rFonts w:ascii="Arial" w:hAnsi="Arial" w:cs="Arial"/>
                <w:bCs/>
              </w:rPr>
              <w:t xml:space="preserve"> con l’alunno e per il supporto didattico e personale</w:t>
            </w:r>
          </w:p>
          <w:p w:rsidR="005F506C" w:rsidRPr="00F62A33" w:rsidRDefault="005F506C" w:rsidP="005F506C">
            <w:pPr>
              <w:numPr>
                <w:ilvl w:val="0"/>
                <w:numId w:val="1"/>
              </w:numPr>
              <w:ind w:left="317" w:hanging="142"/>
              <w:jc w:val="both"/>
              <w:rPr>
                <w:rFonts w:ascii="Arial" w:hAnsi="Arial" w:cs="Arial"/>
                <w:bCs/>
              </w:rPr>
            </w:pPr>
            <w:proofErr w:type="gramStart"/>
            <w:r w:rsidRPr="00F62A33">
              <w:rPr>
                <w:rFonts w:ascii="Arial" w:hAnsi="Arial" w:cs="Arial"/>
                <w:bCs/>
              </w:rPr>
              <w:t>attività</w:t>
            </w:r>
            <w:proofErr w:type="gramEnd"/>
            <w:r w:rsidRPr="00F62A33">
              <w:rPr>
                <w:rFonts w:ascii="Arial" w:hAnsi="Arial" w:cs="Arial"/>
                <w:bCs/>
              </w:rPr>
              <w:t xml:space="preserve"> di supporto al gruppo classe e alla comunità scolastica</w:t>
            </w:r>
          </w:p>
          <w:p w:rsidR="005F506C" w:rsidRPr="00F62A33" w:rsidRDefault="005F506C" w:rsidP="005F506C">
            <w:pPr>
              <w:numPr>
                <w:ilvl w:val="0"/>
                <w:numId w:val="1"/>
              </w:numPr>
              <w:ind w:left="317" w:hanging="142"/>
              <w:jc w:val="both"/>
              <w:rPr>
                <w:rFonts w:ascii="Arial" w:hAnsi="Arial" w:cs="Arial"/>
                <w:bCs/>
              </w:rPr>
            </w:pPr>
            <w:proofErr w:type="gramStart"/>
            <w:r w:rsidRPr="00F62A33">
              <w:rPr>
                <w:rFonts w:ascii="Arial" w:hAnsi="Arial" w:cs="Arial"/>
                <w:bCs/>
              </w:rPr>
              <w:t>assistenza</w:t>
            </w:r>
            <w:proofErr w:type="gramEnd"/>
            <w:r w:rsidRPr="00F62A33">
              <w:rPr>
                <w:rFonts w:ascii="Arial" w:hAnsi="Arial" w:cs="Arial"/>
                <w:bCs/>
              </w:rPr>
              <w:t xml:space="preserve"> al tempo mensa e dopo mensa</w:t>
            </w:r>
          </w:p>
          <w:p w:rsidR="005F506C" w:rsidRDefault="005F506C" w:rsidP="005F506C">
            <w:pPr>
              <w:numPr>
                <w:ilvl w:val="0"/>
                <w:numId w:val="1"/>
              </w:numPr>
              <w:ind w:left="317" w:hanging="142"/>
              <w:jc w:val="both"/>
              <w:rPr>
                <w:rFonts w:ascii="Arial" w:hAnsi="Arial" w:cs="Arial"/>
                <w:bCs/>
              </w:rPr>
            </w:pPr>
            <w:proofErr w:type="gramStart"/>
            <w:r w:rsidRPr="00F62A33">
              <w:rPr>
                <w:rFonts w:ascii="Arial" w:hAnsi="Arial" w:cs="Arial"/>
                <w:bCs/>
              </w:rPr>
              <w:t>monte</w:t>
            </w:r>
            <w:proofErr w:type="gramEnd"/>
            <w:r w:rsidRPr="00F62A33">
              <w:rPr>
                <w:rFonts w:ascii="Arial" w:hAnsi="Arial" w:cs="Arial"/>
                <w:bCs/>
              </w:rPr>
              <w:t xml:space="preserve"> ore dedicato al progetto</w:t>
            </w:r>
            <w:r>
              <w:rPr>
                <w:rFonts w:ascii="Arial" w:hAnsi="Arial" w:cs="Arial"/>
                <w:bCs/>
              </w:rPr>
              <w:t xml:space="preserve"> e equipe professionale</w:t>
            </w:r>
          </w:p>
          <w:p w:rsidR="005F506C" w:rsidRPr="00E25870" w:rsidRDefault="005F506C" w:rsidP="005F506C">
            <w:pPr>
              <w:numPr>
                <w:ilvl w:val="0"/>
                <w:numId w:val="1"/>
              </w:numPr>
              <w:ind w:left="317" w:hanging="142"/>
              <w:jc w:val="both"/>
              <w:rPr>
                <w:rFonts w:ascii="Arial" w:hAnsi="Arial" w:cs="Arial"/>
                <w:bCs/>
              </w:rPr>
            </w:pPr>
            <w:proofErr w:type="gramStart"/>
            <w:r>
              <w:rPr>
                <w:rFonts w:ascii="Arial" w:hAnsi="Arial" w:cs="Arial"/>
                <w:bCs/>
              </w:rPr>
              <w:t>modalità</w:t>
            </w:r>
            <w:proofErr w:type="gramEnd"/>
            <w:r>
              <w:rPr>
                <w:rFonts w:ascii="Arial" w:hAnsi="Arial" w:cs="Arial"/>
                <w:bCs/>
              </w:rPr>
              <w:t xml:space="preserve"> e forme di collaborazione con personale docente e non docente della scuola.</w:t>
            </w:r>
          </w:p>
          <w:p w:rsidR="005F506C" w:rsidRDefault="005F506C" w:rsidP="00FB7969">
            <w:pPr>
              <w:jc w:val="both"/>
              <w:rPr>
                <w:rFonts w:ascii="Arial" w:hAnsi="Arial" w:cs="Arial"/>
                <w:bCs/>
              </w:rPr>
            </w:pPr>
          </w:p>
          <w:p w:rsidR="005F506C" w:rsidRPr="008978C8" w:rsidRDefault="005F506C" w:rsidP="00FB7969">
            <w:pPr>
              <w:jc w:val="both"/>
              <w:rPr>
                <w:rFonts w:ascii="Arial" w:hAnsi="Arial" w:cs="Arial"/>
                <w:bCs/>
              </w:rPr>
            </w:pPr>
          </w:p>
        </w:tc>
      </w:tr>
      <w:tr w:rsidR="005F506C" w:rsidRPr="00F25E45" w:rsidTr="00FB7969">
        <w:trPr>
          <w:trHeight w:val="977"/>
        </w:trPr>
        <w:tc>
          <w:tcPr>
            <w:tcW w:w="2093" w:type="dxa"/>
            <w:tcBorders>
              <w:top w:val="single" w:sz="8" w:space="0" w:color="F79646"/>
              <w:bottom w:val="single" w:sz="4" w:space="0" w:color="F79646"/>
              <w:right w:val="nil"/>
            </w:tcBorders>
            <w:shd w:val="clear" w:color="auto" w:fill="auto"/>
          </w:tcPr>
          <w:p w:rsidR="005F506C" w:rsidRPr="00F25E45" w:rsidRDefault="005F506C" w:rsidP="00FB7969">
            <w:pPr>
              <w:spacing w:before="120"/>
              <w:rPr>
                <w:rFonts w:ascii="Arial" w:hAnsi="Arial" w:cs="Arial"/>
                <w:b/>
                <w:bCs/>
              </w:rPr>
            </w:pPr>
            <w:r>
              <w:rPr>
                <w:rFonts w:ascii="Arial" w:hAnsi="Arial" w:cs="Arial"/>
                <w:b/>
                <w:bCs/>
              </w:rPr>
              <w:t>FONTI DI COPERTURA DEL BENEFICIO O SERVIZIO</w:t>
            </w:r>
          </w:p>
        </w:tc>
        <w:tc>
          <w:tcPr>
            <w:tcW w:w="7654" w:type="dxa"/>
            <w:tcBorders>
              <w:top w:val="single" w:sz="8" w:space="0" w:color="F79646"/>
              <w:left w:val="nil"/>
              <w:bottom w:val="single" w:sz="4" w:space="0" w:color="F79646"/>
              <w:right w:val="single" w:sz="8" w:space="0" w:color="F79646"/>
            </w:tcBorders>
            <w:vAlign w:val="center"/>
          </w:tcPr>
          <w:p w:rsidR="005F506C" w:rsidRPr="00F62A33" w:rsidRDefault="005F506C" w:rsidP="00FB7969">
            <w:pPr>
              <w:autoSpaceDE w:val="0"/>
              <w:autoSpaceDN w:val="0"/>
              <w:adjustRightInd w:val="0"/>
              <w:jc w:val="both"/>
              <w:rPr>
                <w:rFonts w:ascii="Arial" w:hAnsi="Arial" w:cs="Arial"/>
                <w:bCs/>
              </w:rPr>
            </w:pPr>
            <w:r w:rsidRPr="00F62A33">
              <w:rPr>
                <w:rFonts w:ascii="Arial" w:hAnsi="Arial" w:cs="Arial"/>
                <w:bCs/>
              </w:rPr>
              <w:t xml:space="preserve">Risorse dei Comuni </w:t>
            </w:r>
          </w:p>
        </w:tc>
      </w:tr>
      <w:tr w:rsidR="005F506C" w:rsidRPr="00F25E45" w:rsidTr="00FB7969">
        <w:trPr>
          <w:trHeight w:val="4511"/>
        </w:trPr>
        <w:tc>
          <w:tcPr>
            <w:tcW w:w="2093" w:type="dxa"/>
            <w:tcBorders>
              <w:top w:val="single" w:sz="8" w:space="0" w:color="F79646"/>
              <w:left w:val="single" w:sz="8" w:space="0" w:color="F79646"/>
              <w:bottom w:val="single" w:sz="8" w:space="0" w:color="F79646"/>
              <w:right w:val="nil"/>
            </w:tcBorders>
            <w:shd w:val="clear" w:color="auto" w:fill="auto"/>
          </w:tcPr>
          <w:p w:rsidR="005F506C" w:rsidRPr="00F25E45" w:rsidRDefault="005F506C" w:rsidP="00FB7969">
            <w:pPr>
              <w:spacing w:before="120"/>
              <w:rPr>
                <w:rFonts w:ascii="Arial" w:hAnsi="Arial" w:cs="Arial"/>
                <w:b/>
                <w:bCs/>
              </w:rPr>
            </w:pPr>
            <w:r w:rsidRPr="00F25E45">
              <w:rPr>
                <w:rFonts w:ascii="Arial" w:hAnsi="Arial" w:cs="Arial"/>
                <w:b/>
                <w:bCs/>
              </w:rPr>
              <w:lastRenderedPageBreak/>
              <w:t>PROCEDURE E TEMPI</w:t>
            </w:r>
          </w:p>
          <w:p w:rsidR="005F506C" w:rsidRPr="00F25E45" w:rsidRDefault="005F506C" w:rsidP="00FB7969">
            <w:pPr>
              <w:spacing w:before="120"/>
              <w:rPr>
                <w:rFonts w:ascii="Arial" w:hAnsi="Arial" w:cs="Arial"/>
                <w:b/>
                <w:bCs/>
              </w:rPr>
            </w:pPr>
          </w:p>
          <w:p w:rsidR="005F506C" w:rsidRPr="00F25E45" w:rsidRDefault="005F506C" w:rsidP="00FB7969">
            <w:pPr>
              <w:spacing w:before="120"/>
              <w:rPr>
                <w:rFonts w:ascii="Arial" w:hAnsi="Arial" w:cs="Arial"/>
                <w:b/>
                <w:bCs/>
              </w:rPr>
            </w:pPr>
          </w:p>
        </w:tc>
        <w:tc>
          <w:tcPr>
            <w:tcW w:w="7654" w:type="dxa"/>
            <w:tcBorders>
              <w:top w:val="single" w:sz="8" w:space="0" w:color="F79646"/>
              <w:left w:val="nil"/>
              <w:bottom w:val="single" w:sz="8" w:space="0" w:color="F79646"/>
              <w:right w:val="single" w:sz="8" w:space="0" w:color="F79646"/>
            </w:tcBorders>
            <w:vAlign w:val="center"/>
          </w:tcPr>
          <w:p w:rsidR="005F506C" w:rsidRPr="00F62A33" w:rsidRDefault="005F506C" w:rsidP="00FB7969">
            <w:pPr>
              <w:spacing w:before="120"/>
              <w:jc w:val="both"/>
              <w:rPr>
                <w:rFonts w:ascii="Arial" w:hAnsi="Arial" w:cs="Arial"/>
              </w:rPr>
            </w:pPr>
            <w:r w:rsidRPr="00F62A33">
              <w:rPr>
                <w:rFonts w:ascii="Arial" w:hAnsi="Arial" w:cs="Arial"/>
                <w:b/>
                <w:u w:val="single"/>
              </w:rPr>
              <w:t>Richiesta di assistenza</w:t>
            </w:r>
            <w:r w:rsidRPr="00F62A33">
              <w:rPr>
                <w:rFonts w:ascii="Arial" w:hAnsi="Arial" w:cs="Arial"/>
              </w:rPr>
              <w:t>: l’Istituto scolastico inoltra al Comune di residenza dell’alunno la ri</w:t>
            </w:r>
            <w:r>
              <w:rPr>
                <w:rFonts w:ascii="Arial" w:hAnsi="Arial" w:cs="Arial"/>
              </w:rPr>
              <w:t>chiesta di servizio; il Comune vaglia le richieste</w:t>
            </w:r>
            <w:r w:rsidRPr="00F62A33">
              <w:rPr>
                <w:rFonts w:ascii="Arial" w:hAnsi="Arial" w:cs="Arial"/>
              </w:rPr>
              <w:t xml:space="preserve">, tenuto conto anche delle disponibilità finanziarie a bilancio, stabilisce il monte ore da assegnare ad ogni ordine di scuola. </w:t>
            </w:r>
          </w:p>
          <w:p w:rsidR="005F506C" w:rsidRPr="00F62A33" w:rsidRDefault="005F506C" w:rsidP="00FB7969">
            <w:pPr>
              <w:autoSpaceDE w:val="0"/>
              <w:autoSpaceDN w:val="0"/>
              <w:adjustRightInd w:val="0"/>
              <w:jc w:val="both"/>
              <w:rPr>
                <w:rFonts w:ascii="Arial" w:hAnsi="Arial" w:cs="Arial"/>
                <w:b/>
                <w:bCs/>
              </w:rPr>
            </w:pPr>
          </w:p>
          <w:p w:rsidR="005F506C" w:rsidRPr="00F62A33" w:rsidRDefault="005F506C" w:rsidP="00FB7969">
            <w:pPr>
              <w:autoSpaceDE w:val="0"/>
              <w:autoSpaceDN w:val="0"/>
              <w:adjustRightInd w:val="0"/>
              <w:jc w:val="both"/>
              <w:rPr>
                <w:rFonts w:ascii="Arial" w:hAnsi="Arial" w:cs="Arial"/>
              </w:rPr>
            </w:pPr>
            <w:r w:rsidRPr="00F62A33">
              <w:rPr>
                <w:rFonts w:ascii="Arial" w:hAnsi="Arial" w:cs="Arial"/>
                <w:b/>
                <w:bCs/>
                <w:u w:val="single"/>
              </w:rPr>
              <w:t>Presa in carico della singola situazione</w:t>
            </w:r>
            <w:r w:rsidRPr="00F62A33">
              <w:rPr>
                <w:rFonts w:ascii="Arial" w:hAnsi="Arial" w:cs="Arial"/>
                <w:b/>
                <w:bCs/>
              </w:rPr>
              <w:t xml:space="preserve">: </w:t>
            </w:r>
            <w:r w:rsidRPr="00F62A33">
              <w:rPr>
                <w:rFonts w:ascii="Arial" w:hAnsi="Arial" w:cs="Arial"/>
              </w:rPr>
              <w:t>il Coordinatore incontra e contatta l’Assistente Sociale del Comune, per l’acquisizione della raccolta anamnestica dell’alunno (scheda Analisi dei bisogni-Presa in carico MO 04.10), per definire il PEI, il monte ore e l’abbinamento operatore-alunno</w:t>
            </w:r>
          </w:p>
          <w:p w:rsidR="005F506C" w:rsidRPr="00F62A33" w:rsidRDefault="005F506C" w:rsidP="00FB7969">
            <w:pPr>
              <w:autoSpaceDE w:val="0"/>
              <w:autoSpaceDN w:val="0"/>
              <w:adjustRightInd w:val="0"/>
              <w:jc w:val="both"/>
              <w:rPr>
                <w:rFonts w:ascii="Arial" w:hAnsi="Arial" w:cs="Arial"/>
                <w:b/>
                <w:u w:val="single"/>
              </w:rPr>
            </w:pPr>
          </w:p>
          <w:p w:rsidR="005F506C" w:rsidRPr="00F62A33" w:rsidRDefault="005F506C" w:rsidP="00FB7969">
            <w:pPr>
              <w:autoSpaceDE w:val="0"/>
              <w:autoSpaceDN w:val="0"/>
              <w:adjustRightInd w:val="0"/>
              <w:jc w:val="both"/>
              <w:rPr>
                <w:rFonts w:ascii="Arial" w:hAnsi="Arial" w:cs="Arial"/>
                <w:bCs/>
              </w:rPr>
            </w:pPr>
            <w:r w:rsidRPr="00F62A33">
              <w:rPr>
                <w:rFonts w:ascii="Arial" w:hAnsi="Arial" w:cs="Arial"/>
                <w:b/>
                <w:bCs/>
                <w:u w:val="single"/>
              </w:rPr>
              <w:t>Presentazione dell’operatore alla famiglia</w:t>
            </w:r>
            <w:r w:rsidRPr="00F62A33">
              <w:rPr>
                <w:rFonts w:ascii="Arial" w:hAnsi="Arial" w:cs="Arial"/>
                <w:b/>
                <w:bCs/>
              </w:rPr>
              <w:t xml:space="preserve">: </w:t>
            </w:r>
            <w:r w:rsidRPr="00F62A33">
              <w:rPr>
                <w:rFonts w:ascii="Arial" w:hAnsi="Arial" w:cs="Arial"/>
                <w:bCs/>
              </w:rPr>
              <w:t>la cooperativa, previo accordo con l’Assistente sociale, presente l’operatore di riferimento alla famiglia.</w:t>
            </w:r>
          </w:p>
          <w:p w:rsidR="005F506C" w:rsidRPr="00F62A33" w:rsidRDefault="005F506C" w:rsidP="00FB7969">
            <w:pPr>
              <w:autoSpaceDE w:val="0"/>
              <w:autoSpaceDN w:val="0"/>
              <w:adjustRightInd w:val="0"/>
              <w:jc w:val="both"/>
              <w:rPr>
                <w:rFonts w:ascii="Arial" w:hAnsi="Arial" w:cs="Arial"/>
                <w:bCs/>
              </w:rPr>
            </w:pPr>
          </w:p>
          <w:p w:rsidR="005F506C" w:rsidRPr="00F62A33" w:rsidRDefault="005F506C" w:rsidP="00FB7969">
            <w:pPr>
              <w:autoSpaceDE w:val="0"/>
              <w:autoSpaceDN w:val="0"/>
              <w:adjustRightInd w:val="0"/>
              <w:jc w:val="both"/>
              <w:rPr>
                <w:rFonts w:ascii="Arial" w:hAnsi="Arial" w:cs="Arial"/>
                <w:b/>
                <w:bCs/>
              </w:rPr>
            </w:pPr>
            <w:r w:rsidRPr="00F62A33">
              <w:rPr>
                <w:rFonts w:ascii="Arial" w:hAnsi="Arial" w:cs="Arial"/>
                <w:b/>
                <w:bCs/>
                <w:u w:val="single"/>
              </w:rPr>
              <w:t>Gestione dell’intervento</w:t>
            </w:r>
            <w:r w:rsidRPr="00F62A33">
              <w:rPr>
                <w:rFonts w:ascii="Arial" w:hAnsi="Arial" w:cs="Arial"/>
                <w:b/>
                <w:bCs/>
              </w:rPr>
              <w:t xml:space="preserve">: </w:t>
            </w:r>
            <w:r w:rsidRPr="00F62A33">
              <w:rPr>
                <w:rFonts w:ascii="Arial" w:hAnsi="Arial" w:cs="Arial"/>
                <w:bCs/>
              </w:rPr>
              <w:t>a partire da un periodo di osservazione inziale (15 gg), entro cui ridefinire il piano di intervento, la Cooperativa gestisce l’attuazione degli interventi programmati, prevedendo specifiche misure di gestione delle problematicità (comunicazione, sostituzioni, adeguatezza dell’operatore, variazioni organizzative).</w:t>
            </w:r>
          </w:p>
        </w:tc>
      </w:tr>
      <w:tr w:rsidR="005F506C" w:rsidRPr="00F25E45" w:rsidTr="00FB7969">
        <w:trPr>
          <w:trHeight w:val="975"/>
        </w:trPr>
        <w:tc>
          <w:tcPr>
            <w:tcW w:w="2093" w:type="dxa"/>
            <w:tcBorders>
              <w:right w:val="nil"/>
            </w:tcBorders>
            <w:shd w:val="clear" w:color="auto" w:fill="auto"/>
          </w:tcPr>
          <w:p w:rsidR="005F506C" w:rsidRPr="00F25E45" w:rsidRDefault="005F506C" w:rsidP="00FB7969">
            <w:pPr>
              <w:spacing w:before="120"/>
              <w:rPr>
                <w:rFonts w:ascii="Arial" w:hAnsi="Arial" w:cs="Arial"/>
                <w:b/>
                <w:bCs/>
              </w:rPr>
            </w:pPr>
            <w:r>
              <w:rPr>
                <w:rFonts w:ascii="Arial" w:hAnsi="Arial" w:cs="Arial"/>
                <w:b/>
                <w:bCs/>
              </w:rPr>
              <w:t>CONTATTI</w:t>
            </w:r>
          </w:p>
        </w:tc>
        <w:tc>
          <w:tcPr>
            <w:tcW w:w="7654" w:type="dxa"/>
            <w:tcBorders>
              <w:left w:val="nil"/>
              <w:right w:val="single" w:sz="8" w:space="0" w:color="F79646"/>
            </w:tcBorders>
            <w:vAlign w:val="center"/>
          </w:tcPr>
          <w:p w:rsidR="005F506C" w:rsidRPr="00216459" w:rsidRDefault="005F506C" w:rsidP="00FB7969">
            <w:pPr>
              <w:rPr>
                <w:rFonts w:ascii="Arial" w:hAnsi="Arial" w:cs="Arial"/>
                <w:bCs/>
              </w:rPr>
            </w:pPr>
            <w:r w:rsidRPr="00216459">
              <w:rPr>
                <w:rFonts w:ascii="Arial" w:hAnsi="Arial" w:cs="Arial"/>
                <w:bCs/>
              </w:rPr>
              <w:t>Segreteria Azienda Territoriale Servizi alla Persona</w:t>
            </w:r>
          </w:p>
          <w:p w:rsidR="005F506C" w:rsidRPr="00216459" w:rsidRDefault="005F506C" w:rsidP="00FB7969">
            <w:pPr>
              <w:rPr>
                <w:rFonts w:ascii="Arial" w:hAnsi="Arial" w:cs="Arial"/>
                <w:bCs/>
              </w:rPr>
            </w:pPr>
            <w:r w:rsidRPr="00216459">
              <w:rPr>
                <w:rFonts w:ascii="Arial" w:hAnsi="Arial" w:cs="Arial"/>
                <w:bCs/>
              </w:rPr>
              <w:t>Tel. 030 964388</w:t>
            </w:r>
          </w:p>
          <w:p w:rsidR="005F506C" w:rsidRDefault="005F506C" w:rsidP="00FB7969">
            <w:pPr>
              <w:rPr>
                <w:rFonts w:ascii="Arial" w:hAnsi="Arial" w:cs="Arial"/>
                <w:bCs/>
              </w:rPr>
            </w:pPr>
            <w:r w:rsidRPr="00216459">
              <w:rPr>
                <w:rFonts w:ascii="Arial" w:hAnsi="Arial" w:cs="Arial"/>
                <w:bCs/>
              </w:rPr>
              <w:t>segreteria@ambito9.it</w:t>
            </w:r>
          </w:p>
          <w:p w:rsidR="005F506C" w:rsidRPr="00324DDC" w:rsidRDefault="005F506C" w:rsidP="00FB7969">
            <w:pPr>
              <w:rPr>
                <w:rFonts w:ascii="Arial" w:hAnsi="Arial" w:cs="Arial"/>
                <w:b/>
                <w:bCs/>
              </w:rPr>
            </w:pPr>
          </w:p>
        </w:tc>
      </w:tr>
      <w:tr w:rsidR="005F506C" w:rsidRPr="00F25E45" w:rsidTr="00FB7969">
        <w:trPr>
          <w:trHeight w:val="807"/>
        </w:trPr>
        <w:tc>
          <w:tcPr>
            <w:tcW w:w="2093" w:type="dxa"/>
            <w:tcBorders>
              <w:top w:val="single" w:sz="8" w:space="0" w:color="F79646"/>
              <w:left w:val="single" w:sz="8" w:space="0" w:color="F79646"/>
              <w:bottom w:val="single" w:sz="8" w:space="0" w:color="F79646"/>
              <w:right w:val="nil"/>
            </w:tcBorders>
            <w:shd w:val="clear" w:color="auto" w:fill="auto"/>
          </w:tcPr>
          <w:p w:rsidR="005F506C" w:rsidRPr="00F25E45" w:rsidRDefault="005F506C" w:rsidP="00FB7969">
            <w:pPr>
              <w:spacing w:before="120"/>
              <w:rPr>
                <w:rFonts w:ascii="Arial" w:hAnsi="Arial" w:cs="Arial"/>
                <w:b/>
                <w:bCs/>
              </w:rPr>
            </w:pPr>
            <w:r>
              <w:rPr>
                <w:rFonts w:ascii="Arial" w:hAnsi="Arial" w:cs="Arial"/>
                <w:b/>
                <w:bCs/>
              </w:rPr>
              <w:t xml:space="preserve">LINK </w:t>
            </w:r>
          </w:p>
          <w:p w:rsidR="005F506C" w:rsidRPr="00F25E45" w:rsidRDefault="005F506C" w:rsidP="00FB7969">
            <w:pPr>
              <w:spacing w:before="120"/>
              <w:rPr>
                <w:rFonts w:ascii="Arial" w:hAnsi="Arial" w:cs="Arial"/>
                <w:b/>
                <w:bCs/>
              </w:rPr>
            </w:pPr>
          </w:p>
        </w:tc>
        <w:tc>
          <w:tcPr>
            <w:tcW w:w="7654" w:type="dxa"/>
            <w:tcBorders>
              <w:top w:val="single" w:sz="8" w:space="0" w:color="F79646"/>
              <w:left w:val="nil"/>
              <w:bottom w:val="single" w:sz="8" w:space="0" w:color="F79646"/>
              <w:right w:val="single" w:sz="8" w:space="0" w:color="F79646"/>
            </w:tcBorders>
            <w:vAlign w:val="center"/>
          </w:tcPr>
          <w:p w:rsidR="005F506C" w:rsidRPr="00E25870" w:rsidRDefault="005F506C" w:rsidP="005F506C">
            <w:pPr>
              <w:numPr>
                <w:ilvl w:val="0"/>
                <w:numId w:val="2"/>
              </w:numPr>
              <w:spacing w:before="120"/>
              <w:ind w:left="317" w:hanging="317"/>
              <w:rPr>
                <w:rFonts w:ascii="Arial" w:hAnsi="Arial" w:cs="Arial"/>
                <w:bCs/>
              </w:rPr>
            </w:pPr>
            <w:hyperlink r:id="rId5" w:history="1">
              <w:r w:rsidRPr="00E25870">
                <w:rPr>
                  <w:rStyle w:val="Collegamentoipertestuale"/>
                  <w:rFonts w:ascii="Arial" w:hAnsi="Arial" w:cs="Arial"/>
                </w:rPr>
                <w:t>Legge 104/92</w:t>
              </w:r>
            </w:hyperlink>
          </w:p>
        </w:tc>
      </w:tr>
    </w:tbl>
    <w:p w:rsidR="0098377A" w:rsidRDefault="0098377A">
      <w:bookmarkStart w:id="0" w:name="_GoBack"/>
      <w:bookmarkEnd w:id="0"/>
    </w:p>
    <w:sectPr w:rsidR="009837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F6E90"/>
    <w:multiLevelType w:val="hybridMultilevel"/>
    <w:tmpl w:val="BBD8C90A"/>
    <w:lvl w:ilvl="0" w:tplc="B43029E6">
      <w:numFmt w:val="bullet"/>
      <w:lvlText w:val="-"/>
      <w:lvlJc w:val="left"/>
      <w:pPr>
        <w:ind w:left="720" w:hanging="360"/>
      </w:pPr>
      <w:rPr>
        <w:rFonts w:ascii="Arial" w:eastAsia="Times New Roman" w:hAnsi="Arial" w:cs="Arial" w:hint="default"/>
      </w:rPr>
    </w:lvl>
    <w:lvl w:ilvl="1" w:tplc="F26816B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E554A48"/>
    <w:multiLevelType w:val="hybridMultilevel"/>
    <w:tmpl w:val="E33035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5F506C"/>
    <w:rsid w:val="00983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2AF8-E799-4705-BDE9-E7D66155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0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F5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io.pubblica.istruzione.it/news/2006/allegati/legge104_9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Grazioli</dc:creator>
  <cp:keywords/>
  <dc:description/>
  <cp:lastModifiedBy>Giulia Grazioli</cp:lastModifiedBy>
  <cp:revision>1</cp:revision>
  <dcterms:created xsi:type="dcterms:W3CDTF">2020-11-23T08:10:00Z</dcterms:created>
  <dcterms:modified xsi:type="dcterms:W3CDTF">2020-11-23T08:10:00Z</dcterms:modified>
</cp:coreProperties>
</file>